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C7" w:rsidRPr="00987C63" w:rsidRDefault="00EB0478" w:rsidP="00BB2512">
      <w:pPr>
        <w:spacing w:line="360" w:lineRule="auto"/>
        <w:jc w:val="right"/>
        <w:rPr>
          <w:b/>
          <w:color w:val="000000"/>
          <w:sz w:val="26"/>
          <w:szCs w:val="26"/>
        </w:rPr>
      </w:pPr>
      <w:bookmarkStart w:id="0" w:name="_GoBack"/>
      <w:bookmarkEnd w:id="0"/>
      <w:r w:rsidRPr="00987C63">
        <w:rPr>
          <w:color w:val="000000"/>
          <w:sz w:val="26"/>
          <w:szCs w:val="26"/>
        </w:rPr>
        <w:tab/>
      </w:r>
      <w:r w:rsidR="00D43066" w:rsidRPr="00987C63">
        <w:rPr>
          <w:b/>
          <w:color w:val="000000"/>
          <w:sz w:val="26"/>
          <w:szCs w:val="26"/>
        </w:rPr>
        <w:t>Projekt</w:t>
      </w:r>
    </w:p>
    <w:p w:rsidR="00873BC7" w:rsidRPr="00987C63" w:rsidRDefault="00873BC7" w:rsidP="00E338C2">
      <w:pPr>
        <w:spacing w:line="360" w:lineRule="auto"/>
        <w:jc w:val="both"/>
        <w:rPr>
          <w:color w:val="000000"/>
          <w:sz w:val="26"/>
          <w:szCs w:val="26"/>
        </w:rPr>
      </w:pPr>
    </w:p>
    <w:p w:rsidR="00E51A55" w:rsidRPr="00987C63" w:rsidRDefault="00E51A55" w:rsidP="00E338C2">
      <w:pPr>
        <w:spacing w:line="360" w:lineRule="auto"/>
        <w:jc w:val="center"/>
        <w:rPr>
          <w:b/>
          <w:color w:val="000000"/>
          <w:sz w:val="26"/>
          <w:szCs w:val="26"/>
        </w:rPr>
      </w:pPr>
      <w:r w:rsidRPr="00987C63">
        <w:rPr>
          <w:b/>
          <w:color w:val="000000"/>
          <w:sz w:val="26"/>
          <w:szCs w:val="26"/>
        </w:rPr>
        <w:t>USTAWA</w:t>
      </w:r>
    </w:p>
    <w:p w:rsidR="00E51A55" w:rsidRPr="00987C63" w:rsidRDefault="00E51A55" w:rsidP="00E338C2">
      <w:pPr>
        <w:spacing w:line="360" w:lineRule="auto"/>
        <w:jc w:val="center"/>
        <w:rPr>
          <w:color w:val="000000"/>
          <w:sz w:val="26"/>
          <w:szCs w:val="26"/>
        </w:rPr>
      </w:pPr>
      <w:r w:rsidRPr="00987C63">
        <w:rPr>
          <w:color w:val="000000"/>
          <w:sz w:val="26"/>
          <w:szCs w:val="26"/>
        </w:rPr>
        <w:t>z dnia …………………</w:t>
      </w:r>
      <w:r w:rsidR="00D6000D" w:rsidRPr="00987C63">
        <w:rPr>
          <w:color w:val="000000"/>
          <w:sz w:val="26"/>
          <w:szCs w:val="26"/>
        </w:rPr>
        <w:t xml:space="preserve"> </w:t>
      </w:r>
      <w:r w:rsidR="0061187B" w:rsidRPr="00987C63">
        <w:rPr>
          <w:color w:val="000000"/>
          <w:sz w:val="26"/>
          <w:szCs w:val="26"/>
        </w:rPr>
        <w:t>201</w:t>
      </w:r>
      <w:r w:rsidR="00E338C2" w:rsidRPr="00987C63">
        <w:rPr>
          <w:color w:val="000000"/>
          <w:sz w:val="26"/>
          <w:szCs w:val="26"/>
        </w:rPr>
        <w:t>4</w:t>
      </w:r>
      <w:r w:rsidRPr="00987C63">
        <w:rPr>
          <w:color w:val="000000"/>
          <w:sz w:val="26"/>
          <w:szCs w:val="26"/>
        </w:rPr>
        <w:t xml:space="preserve"> r.</w:t>
      </w:r>
    </w:p>
    <w:p w:rsidR="00E51A55" w:rsidRPr="00987C63" w:rsidRDefault="00E51A55" w:rsidP="00E338C2">
      <w:pPr>
        <w:spacing w:line="360" w:lineRule="auto"/>
        <w:jc w:val="center"/>
        <w:rPr>
          <w:b/>
          <w:color w:val="000000"/>
          <w:sz w:val="26"/>
          <w:szCs w:val="26"/>
        </w:rPr>
      </w:pPr>
    </w:p>
    <w:p w:rsidR="00D43066" w:rsidRPr="00987C63" w:rsidRDefault="00E51A55" w:rsidP="00E338C2">
      <w:pPr>
        <w:spacing w:line="360" w:lineRule="auto"/>
        <w:jc w:val="center"/>
        <w:rPr>
          <w:color w:val="000000"/>
          <w:sz w:val="26"/>
          <w:szCs w:val="26"/>
        </w:rPr>
      </w:pPr>
      <w:r w:rsidRPr="00987C63">
        <w:rPr>
          <w:b/>
          <w:color w:val="000000"/>
          <w:sz w:val="26"/>
          <w:szCs w:val="26"/>
        </w:rPr>
        <w:t xml:space="preserve">o zmianie ustawy </w:t>
      </w:r>
      <w:r w:rsidR="00E338C2" w:rsidRPr="00987C63">
        <w:rPr>
          <w:b/>
          <w:bCs/>
          <w:sz w:val="26"/>
          <w:szCs w:val="26"/>
          <w:lang w:eastAsia="pl-PL"/>
        </w:rPr>
        <w:t>o podatku dochodowym od osób fizycznych o swobodzie działalności gospodarczej oraz o bezpieczeństwie żywności i żywienia</w:t>
      </w:r>
    </w:p>
    <w:p w:rsidR="00D43066" w:rsidRPr="00987C63" w:rsidRDefault="00D43066" w:rsidP="00E338C2">
      <w:pPr>
        <w:spacing w:line="360" w:lineRule="auto"/>
        <w:jc w:val="center"/>
        <w:rPr>
          <w:b/>
          <w:color w:val="000000"/>
          <w:sz w:val="26"/>
          <w:szCs w:val="26"/>
        </w:rPr>
      </w:pPr>
    </w:p>
    <w:p w:rsidR="00E51A55" w:rsidRPr="00987C63" w:rsidRDefault="00E51A55" w:rsidP="00E338C2">
      <w:pPr>
        <w:spacing w:line="360" w:lineRule="auto"/>
        <w:jc w:val="center"/>
        <w:rPr>
          <w:b/>
          <w:color w:val="000000"/>
          <w:sz w:val="26"/>
          <w:szCs w:val="26"/>
        </w:rPr>
      </w:pPr>
    </w:p>
    <w:p w:rsidR="00E338C2" w:rsidRPr="00987C63" w:rsidRDefault="00E338C2" w:rsidP="008E4F51">
      <w:pPr>
        <w:suppressAutoHyphens w:val="0"/>
        <w:autoSpaceDE w:val="0"/>
        <w:autoSpaceDN w:val="0"/>
        <w:adjustRightInd w:val="0"/>
        <w:spacing w:line="360" w:lineRule="auto"/>
        <w:rPr>
          <w:sz w:val="26"/>
          <w:szCs w:val="26"/>
          <w:lang w:eastAsia="pl-PL"/>
        </w:rPr>
      </w:pPr>
      <w:r w:rsidRPr="00987C63">
        <w:rPr>
          <w:b/>
          <w:bCs/>
          <w:sz w:val="26"/>
          <w:szCs w:val="26"/>
          <w:lang w:eastAsia="pl-PL"/>
        </w:rPr>
        <w:t xml:space="preserve">Art. 1. </w:t>
      </w:r>
      <w:r w:rsidRPr="00987C63">
        <w:rPr>
          <w:sz w:val="26"/>
          <w:szCs w:val="26"/>
          <w:lang w:eastAsia="pl-PL"/>
        </w:rPr>
        <w:t>W ustawie z dnia 26 lipca 1991 r. o podatku dochodowym od osób fizycznych</w:t>
      </w:r>
    </w:p>
    <w:p w:rsidR="00E51A55" w:rsidRPr="00987C63" w:rsidRDefault="00E338C2" w:rsidP="008E4F51">
      <w:pPr>
        <w:tabs>
          <w:tab w:val="left" w:pos="1800"/>
        </w:tabs>
        <w:spacing w:line="360" w:lineRule="auto"/>
        <w:jc w:val="both"/>
        <w:rPr>
          <w:sz w:val="26"/>
          <w:szCs w:val="26"/>
          <w:lang w:eastAsia="pl-PL"/>
        </w:rPr>
      </w:pPr>
      <w:r w:rsidRPr="00987C63">
        <w:rPr>
          <w:sz w:val="26"/>
          <w:szCs w:val="26"/>
          <w:lang w:eastAsia="pl-PL"/>
        </w:rPr>
        <w:t>(Dz. U.</w:t>
      </w:r>
      <w:r w:rsidR="00CB38E1" w:rsidRPr="00987C63">
        <w:rPr>
          <w:sz w:val="26"/>
          <w:szCs w:val="26"/>
          <w:lang w:eastAsia="pl-PL"/>
        </w:rPr>
        <w:t xml:space="preserve"> z 2012 r. poz. 361, z późn. zm.</w:t>
      </w:r>
      <w:r w:rsidRPr="00987C63">
        <w:rPr>
          <w:sz w:val="26"/>
          <w:szCs w:val="26"/>
          <w:lang w:eastAsia="pl-PL"/>
        </w:rPr>
        <w:t>) wprowadza się następujące zmiany:</w:t>
      </w:r>
    </w:p>
    <w:p w:rsidR="00E338C2" w:rsidRPr="00987C63" w:rsidRDefault="00E338C2" w:rsidP="008E4F51">
      <w:pPr>
        <w:tabs>
          <w:tab w:val="left" w:pos="1800"/>
        </w:tabs>
        <w:spacing w:line="360" w:lineRule="auto"/>
        <w:jc w:val="both"/>
        <w:rPr>
          <w:sz w:val="26"/>
          <w:szCs w:val="26"/>
          <w:lang w:eastAsia="pl-PL"/>
        </w:rPr>
      </w:pPr>
    </w:p>
    <w:p w:rsidR="00E338C2" w:rsidRPr="00987C63" w:rsidRDefault="00B77FE4" w:rsidP="008E4F51">
      <w:pPr>
        <w:numPr>
          <w:ilvl w:val="0"/>
          <w:numId w:val="13"/>
        </w:numPr>
        <w:tabs>
          <w:tab w:val="left" w:pos="851"/>
        </w:tabs>
        <w:spacing w:line="360" w:lineRule="auto"/>
        <w:jc w:val="both"/>
        <w:rPr>
          <w:sz w:val="26"/>
          <w:szCs w:val="26"/>
          <w:lang w:eastAsia="pl-PL"/>
        </w:rPr>
      </w:pPr>
      <w:r w:rsidRPr="00987C63">
        <w:rPr>
          <w:sz w:val="26"/>
          <w:szCs w:val="26"/>
          <w:lang w:eastAsia="pl-PL"/>
        </w:rPr>
        <w:t>w</w:t>
      </w:r>
      <w:r w:rsidR="00E338C2" w:rsidRPr="00987C63">
        <w:rPr>
          <w:sz w:val="26"/>
          <w:szCs w:val="26"/>
          <w:lang w:eastAsia="pl-PL"/>
        </w:rPr>
        <w:t xml:space="preserve"> art. 2 </w:t>
      </w:r>
      <w:r w:rsidRPr="00987C63">
        <w:rPr>
          <w:sz w:val="26"/>
          <w:szCs w:val="26"/>
          <w:lang w:eastAsia="pl-PL"/>
        </w:rPr>
        <w:t>po ust. 2 dodaje się ust.</w:t>
      </w:r>
      <w:r w:rsidR="00E338C2" w:rsidRPr="00987C63">
        <w:rPr>
          <w:sz w:val="26"/>
          <w:szCs w:val="26"/>
          <w:lang w:eastAsia="pl-PL"/>
        </w:rPr>
        <w:t xml:space="preserve"> 2a w</w:t>
      </w:r>
      <w:r w:rsidRPr="00987C63">
        <w:rPr>
          <w:sz w:val="26"/>
          <w:szCs w:val="26"/>
          <w:lang w:eastAsia="pl-PL"/>
        </w:rPr>
        <w:t xml:space="preserve"> następującym</w:t>
      </w:r>
      <w:r w:rsidR="00E338C2" w:rsidRPr="00987C63">
        <w:rPr>
          <w:sz w:val="26"/>
          <w:szCs w:val="26"/>
          <w:lang w:eastAsia="pl-PL"/>
        </w:rPr>
        <w:t xml:space="preserve"> brzmieniu:</w:t>
      </w:r>
    </w:p>
    <w:p w:rsidR="00E338C2" w:rsidRPr="00987C63" w:rsidRDefault="00B77FE4" w:rsidP="003447C7">
      <w:pPr>
        <w:tabs>
          <w:tab w:val="left" w:pos="851"/>
        </w:tabs>
        <w:spacing w:line="360" w:lineRule="auto"/>
        <w:ind w:left="1134" w:hanging="425"/>
        <w:jc w:val="both"/>
        <w:rPr>
          <w:sz w:val="26"/>
          <w:szCs w:val="26"/>
          <w:lang w:eastAsia="pl-PL"/>
        </w:rPr>
      </w:pPr>
      <w:r w:rsidRPr="00987C63">
        <w:rPr>
          <w:sz w:val="26"/>
          <w:szCs w:val="26"/>
          <w:lang w:eastAsia="pl-PL"/>
        </w:rPr>
        <w:t>„</w:t>
      </w:r>
      <w:r w:rsidR="00275B2F" w:rsidRPr="00987C63">
        <w:rPr>
          <w:sz w:val="26"/>
          <w:szCs w:val="26"/>
          <w:lang w:eastAsia="pl-PL"/>
        </w:rPr>
        <w:t>2a</w:t>
      </w:r>
      <w:r w:rsidRPr="00987C63">
        <w:rPr>
          <w:sz w:val="26"/>
          <w:szCs w:val="26"/>
          <w:lang w:eastAsia="pl-PL"/>
        </w:rPr>
        <w:t>.</w:t>
      </w:r>
      <w:r w:rsidR="00275B2F" w:rsidRPr="00987C63">
        <w:rPr>
          <w:sz w:val="26"/>
          <w:szCs w:val="26"/>
          <w:lang w:eastAsia="pl-PL"/>
        </w:rPr>
        <w:t xml:space="preserve"> Działalnością rolniczą jest również produkcja powiązana, polegająca na przetworzeniu i sprzedaży produktów rolnych, pochodzących z własnej uprawy lub hodowli, niestanowiących działów specjalnych produkcji rolnej jeżeli:</w:t>
      </w:r>
    </w:p>
    <w:p w:rsidR="00275B2F" w:rsidRPr="00987C63" w:rsidRDefault="00275B2F" w:rsidP="008E4F51">
      <w:pPr>
        <w:numPr>
          <w:ilvl w:val="0"/>
          <w:numId w:val="14"/>
        </w:numPr>
        <w:tabs>
          <w:tab w:val="left" w:pos="851"/>
        </w:tabs>
        <w:spacing w:line="360" w:lineRule="auto"/>
        <w:jc w:val="both"/>
        <w:rPr>
          <w:sz w:val="26"/>
          <w:szCs w:val="26"/>
          <w:lang w:eastAsia="pl-PL"/>
        </w:rPr>
      </w:pPr>
      <w:r w:rsidRPr="00987C63">
        <w:rPr>
          <w:sz w:val="26"/>
          <w:szCs w:val="26"/>
          <w:lang w:eastAsia="pl-PL"/>
        </w:rPr>
        <w:t>sprzedaż produktów odbywa się  na rzecz konsumenta końcowego lub lokalnego zakładu detalicznego bezpośrednio zaopatrującego konsumenta końcowego;</w:t>
      </w:r>
    </w:p>
    <w:p w:rsidR="00275B2F" w:rsidRPr="00987C63" w:rsidRDefault="00CB38E1" w:rsidP="008E4F51">
      <w:pPr>
        <w:numPr>
          <w:ilvl w:val="0"/>
          <w:numId w:val="14"/>
        </w:numPr>
        <w:tabs>
          <w:tab w:val="left" w:pos="851"/>
        </w:tabs>
        <w:spacing w:line="360" w:lineRule="auto"/>
        <w:jc w:val="both"/>
        <w:rPr>
          <w:sz w:val="26"/>
          <w:szCs w:val="26"/>
          <w:lang w:eastAsia="pl-PL"/>
        </w:rPr>
      </w:pPr>
      <w:r w:rsidRPr="00987C63">
        <w:rPr>
          <w:sz w:val="26"/>
          <w:szCs w:val="26"/>
          <w:lang w:eastAsia="pl-PL"/>
        </w:rPr>
        <w:t>przetwarzanie produktów nie odbywa się przy zatrudnianiu osób na podstawie umów o pracę, umów zlecenia, umów o dzieło oraz innych umów o podobnym charakterze;</w:t>
      </w:r>
    </w:p>
    <w:p w:rsidR="00CB38E1" w:rsidRPr="00987C63" w:rsidRDefault="00CB38E1" w:rsidP="008E4F51">
      <w:pPr>
        <w:numPr>
          <w:ilvl w:val="0"/>
          <w:numId w:val="14"/>
        </w:numPr>
        <w:tabs>
          <w:tab w:val="left" w:pos="851"/>
        </w:tabs>
        <w:spacing w:line="360" w:lineRule="auto"/>
        <w:jc w:val="both"/>
        <w:rPr>
          <w:sz w:val="26"/>
          <w:szCs w:val="26"/>
          <w:lang w:eastAsia="pl-PL"/>
        </w:rPr>
      </w:pPr>
      <w:r w:rsidRPr="00987C63">
        <w:rPr>
          <w:sz w:val="26"/>
          <w:szCs w:val="26"/>
          <w:lang w:eastAsia="pl-PL"/>
        </w:rPr>
        <w:t>przetwarzanie i sprzedaż produktów ma charakter dodatkowy w stosunku do prowadzonej w gospodarstwie rolnym działalności rolniczej;</w:t>
      </w:r>
    </w:p>
    <w:p w:rsidR="00CB38E1" w:rsidRPr="00987C63" w:rsidRDefault="00CB38E1" w:rsidP="008E4F51">
      <w:pPr>
        <w:numPr>
          <w:ilvl w:val="0"/>
          <w:numId w:val="14"/>
        </w:numPr>
        <w:tabs>
          <w:tab w:val="left" w:pos="851"/>
        </w:tabs>
        <w:spacing w:line="360" w:lineRule="auto"/>
        <w:jc w:val="both"/>
        <w:rPr>
          <w:sz w:val="26"/>
          <w:szCs w:val="26"/>
          <w:lang w:eastAsia="pl-PL"/>
        </w:rPr>
      </w:pPr>
      <w:r w:rsidRPr="00987C63">
        <w:rPr>
          <w:sz w:val="26"/>
          <w:szCs w:val="26"/>
          <w:lang w:eastAsia="pl-PL"/>
        </w:rPr>
        <w:t>prowadzona jest ewidencja sprzedaży przetworzonych produktów roślinnych i zwierzęcych odrębnie za każdy rok podatkowy zawierająca co najmniej: numer kolejnego wpisu, datę uzyskania przychodu, rodzaj i ilość sprzedanych produktów, kwotę przychodu, przychód narastająco od początku roku;</w:t>
      </w:r>
      <w:r w:rsidR="003447C7" w:rsidRPr="00987C63">
        <w:rPr>
          <w:sz w:val="26"/>
          <w:szCs w:val="26"/>
          <w:lang w:eastAsia="pl-PL"/>
        </w:rPr>
        <w:t>”</w:t>
      </w:r>
    </w:p>
    <w:p w:rsidR="00E338C2" w:rsidRPr="00987C63" w:rsidRDefault="00E338C2" w:rsidP="008E4F51">
      <w:pPr>
        <w:tabs>
          <w:tab w:val="left" w:pos="1800"/>
        </w:tabs>
        <w:spacing w:line="360" w:lineRule="auto"/>
        <w:jc w:val="both"/>
        <w:rPr>
          <w:sz w:val="26"/>
          <w:szCs w:val="26"/>
          <w:lang w:eastAsia="pl-PL"/>
        </w:rPr>
      </w:pPr>
    </w:p>
    <w:p w:rsidR="00E338C2" w:rsidRPr="00987C63" w:rsidRDefault="00CB38E1" w:rsidP="008E4F51">
      <w:pPr>
        <w:suppressAutoHyphens w:val="0"/>
        <w:autoSpaceDE w:val="0"/>
        <w:autoSpaceDN w:val="0"/>
        <w:adjustRightInd w:val="0"/>
        <w:spacing w:line="360" w:lineRule="auto"/>
        <w:rPr>
          <w:sz w:val="26"/>
          <w:szCs w:val="26"/>
          <w:lang w:eastAsia="pl-PL"/>
        </w:rPr>
      </w:pPr>
      <w:r w:rsidRPr="00987C63">
        <w:rPr>
          <w:b/>
          <w:bCs/>
          <w:sz w:val="26"/>
          <w:szCs w:val="26"/>
          <w:lang w:eastAsia="pl-PL"/>
        </w:rPr>
        <w:lastRenderedPageBreak/>
        <w:t xml:space="preserve">Art. 2. </w:t>
      </w:r>
      <w:r w:rsidRPr="00987C63">
        <w:rPr>
          <w:sz w:val="26"/>
          <w:szCs w:val="26"/>
          <w:lang w:eastAsia="pl-PL"/>
        </w:rPr>
        <w:t>W ustawie z dnia 2 lipca 2004 r. o swobodzie działalności gospodarczej (Dz. U.</w:t>
      </w:r>
      <w:r w:rsidR="008E4F51" w:rsidRPr="00987C63">
        <w:rPr>
          <w:sz w:val="26"/>
          <w:szCs w:val="26"/>
          <w:lang w:eastAsia="pl-PL"/>
        </w:rPr>
        <w:t xml:space="preserve"> </w:t>
      </w:r>
      <w:r w:rsidRPr="00987C63">
        <w:rPr>
          <w:sz w:val="26"/>
          <w:szCs w:val="26"/>
          <w:lang w:eastAsia="pl-PL"/>
        </w:rPr>
        <w:t xml:space="preserve">z </w:t>
      </w:r>
      <w:r w:rsidR="008E4F51" w:rsidRPr="00987C63">
        <w:rPr>
          <w:sz w:val="26"/>
          <w:szCs w:val="26"/>
          <w:lang w:eastAsia="pl-PL"/>
        </w:rPr>
        <w:t>2</w:t>
      </w:r>
      <w:r w:rsidRPr="00987C63">
        <w:rPr>
          <w:sz w:val="26"/>
          <w:szCs w:val="26"/>
          <w:lang w:eastAsia="pl-PL"/>
        </w:rPr>
        <w:t>013 r. poz. 673 i 675) wprowadza się następujące zmiany:</w:t>
      </w:r>
    </w:p>
    <w:p w:rsidR="00E338C2" w:rsidRPr="00987C63" w:rsidRDefault="00E338C2" w:rsidP="008E4F51">
      <w:pPr>
        <w:tabs>
          <w:tab w:val="left" w:pos="1800"/>
        </w:tabs>
        <w:spacing w:line="360" w:lineRule="auto"/>
        <w:jc w:val="both"/>
        <w:rPr>
          <w:color w:val="000000"/>
          <w:sz w:val="26"/>
          <w:szCs w:val="26"/>
        </w:rPr>
      </w:pPr>
    </w:p>
    <w:p w:rsidR="00E51A55" w:rsidRPr="00987C63" w:rsidRDefault="00E51A55" w:rsidP="003447C7">
      <w:pPr>
        <w:numPr>
          <w:ilvl w:val="0"/>
          <w:numId w:val="9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color w:val="000000"/>
          <w:sz w:val="26"/>
          <w:szCs w:val="26"/>
        </w:rPr>
      </w:pPr>
      <w:r w:rsidRPr="00987C63">
        <w:rPr>
          <w:color w:val="000000"/>
          <w:sz w:val="26"/>
          <w:szCs w:val="26"/>
        </w:rPr>
        <w:t>w a</w:t>
      </w:r>
      <w:r w:rsidR="00D20598" w:rsidRPr="00987C63">
        <w:rPr>
          <w:color w:val="000000"/>
          <w:sz w:val="26"/>
          <w:szCs w:val="26"/>
        </w:rPr>
        <w:t xml:space="preserve">rt. </w:t>
      </w:r>
      <w:r w:rsidR="00CB38E1" w:rsidRPr="00987C63">
        <w:rPr>
          <w:color w:val="000000"/>
          <w:sz w:val="26"/>
          <w:szCs w:val="26"/>
        </w:rPr>
        <w:t xml:space="preserve">3 </w:t>
      </w:r>
      <w:r w:rsidR="00E42125" w:rsidRPr="00987C63">
        <w:rPr>
          <w:color w:val="000000"/>
          <w:sz w:val="26"/>
          <w:szCs w:val="26"/>
        </w:rPr>
        <w:t xml:space="preserve">na końcu </w:t>
      </w:r>
      <w:r w:rsidR="00CB38E1" w:rsidRPr="00987C63">
        <w:rPr>
          <w:color w:val="000000"/>
          <w:sz w:val="26"/>
          <w:szCs w:val="26"/>
        </w:rPr>
        <w:t>skreśla się kropkę i dodaje</w:t>
      </w:r>
      <w:r w:rsidR="00B77FE4" w:rsidRPr="00987C63">
        <w:rPr>
          <w:color w:val="000000"/>
          <w:sz w:val="26"/>
          <w:szCs w:val="26"/>
        </w:rPr>
        <w:t xml:space="preserve"> się następujące zdanie</w:t>
      </w:r>
      <w:r w:rsidRPr="00987C63">
        <w:rPr>
          <w:color w:val="000000"/>
          <w:sz w:val="26"/>
          <w:szCs w:val="26"/>
        </w:rPr>
        <w:t>:</w:t>
      </w:r>
    </w:p>
    <w:p w:rsidR="00CB38E1" w:rsidRDefault="003447C7" w:rsidP="003447C7">
      <w:pPr>
        <w:tabs>
          <w:tab w:val="num" w:pos="851"/>
        </w:tabs>
        <w:spacing w:line="360" w:lineRule="auto"/>
        <w:ind w:left="851"/>
        <w:jc w:val="both"/>
        <w:rPr>
          <w:sz w:val="26"/>
          <w:szCs w:val="26"/>
          <w:lang w:eastAsia="pl-PL"/>
        </w:rPr>
      </w:pPr>
      <w:r w:rsidRPr="00987C63">
        <w:rPr>
          <w:color w:val="000000"/>
          <w:sz w:val="26"/>
          <w:szCs w:val="26"/>
        </w:rPr>
        <w:t>„</w:t>
      </w:r>
      <w:r w:rsidR="00CB38E1" w:rsidRPr="00987C63">
        <w:rPr>
          <w:color w:val="000000"/>
          <w:sz w:val="26"/>
          <w:szCs w:val="26"/>
        </w:rPr>
        <w:t>oraz do prowadzonej przez rolnika działalności powiązanej, o której mowa w art. 2a ustawy z dnia</w:t>
      </w:r>
      <w:r w:rsidR="000850AD">
        <w:rPr>
          <w:color w:val="000000"/>
          <w:sz w:val="26"/>
          <w:szCs w:val="26"/>
        </w:rPr>
        <w:t xml:space="preserve"> 26 lipca 1991r. </w:t>
      </w:r>
      <w:r w:rsidR="00CB38E1" w:rsidRPr="00987C63">
        <w:rPr>
          <w:color w:val="000000"/>
          <w:sz w:val="26"/>
          <w:szCs w:val="26"/>
        </w:rPr>
        <w:t>o podatku dochodowym od osób fizycznych (</w:t>
      </w:r>
      <w:r w:rsidR="00CB38E1" w:rsidRPr="00987C63">
        <w:rPr>
          <w:sz w:val="26"/>
          <w:szCs w:val="26"/>
          <w:lang w:eastAsia="pl-PL"/>
        </w:rPr>
        <w:t>Dz. U. z 2012 r. poz. 361, z późn. zm.)</w:t>
      </w:r>
      <w:r w:rsidRPr="00987C63">
        <w:rPr>
          <w:sz w:val="26"/>
          <w:szCs w:val="26"/>
          <w:lang w:eastAsia="pl-PL"/>
        </w:rPr>
        <w:t>”</w:t>
      </w:r>
    </w:p>
    <w:p w:rsidR="000850AD" w:rsidRPr="00987C63" w:rsidRDefault="000850AD" w:rsidP="003447C7">
      <w:pPr>
        <w:tabs>
          <w:tab w:val="num" w:pos="851"/>
        </w:tabs>
        <w:spacing w:line="360" w:lineRule="auto"/>
        <w:ind w:left="851"/>
        <w:jc w:val="both"/>
        <w:rPr>
          <w:sz w:val="26"/>
          <w:szCs w:val="26"/>
          <w:lang w:eastAsia="pl-PL"/>
        </w:rPr>
      </w:pPr>
    </w:p>
    <w:p w:rsidR="00CB38E1" w:rsidRPr="00987C63" w:rsidRDefault="00CB38E1" w:rsidP="008E4F51">
      <w:pPr>
        <w:pStyle w:val="Default"/>
        <w:spacing w:line="360" w:lineRule="auto"/>
        <w:rPr>
          <w:sz w:val="26"/>
          <w:szCs w:val="26"/>
        </w:rPr>
      </w:pPr>
      <w:r w:rsidRPr="00987C63">
        <w:rPr>
          <w:b/>
          <w:bCs/>
          <w:sz w:val="26"/>
          <w:szCs w:val="26"/>
        </w:rPr>
        <w:t xml:space="preserve">Art. 3. </w:t>
      </w:r>
      <w:r w:rsidRPr="00987C63">
        <w:rPr>
          <w:sz w:val="26"/>
          <w:szCs w:val="26"/>
        </w:rPr>
        <w:t xml:space="preserve">W ustawie z  </w:t>
      </w:r>
      <w:r w:rsidRPr="00987C63">
        <w:rPr>
          <w:bCs/>
          <w:sz w:val="26"/>
          <w:szCs w:val="26"/>
        </w:rPr>
        <w:t>dnia 25 sierpnia 2006 r. o bezpieczeństwie żywności i żywienia</w:t>
      </w:r>
    </w:p>
    <w:p w:rsidR="00CB38E1" w:rsidRPr="00987C63" w:rsidRDefault="00CB38E1" w:rsidP="008E4F51">
      <w:pPr>
        <w:pStyle w:val="Default"/>
        <w:spacing w:line="360" w:lineRule="auto"/>
        <w:rPr>
          <w:sz w:val="26"/>
          <w:szCs w:val="26"/>
        </w:rPr>
      </w:pPr>
      <w:r w:rsidRPr="00987C63">
        <w:rPr>
          <w:sz w:val="26"/>
          <w:szCs w:val="26"/>
        </w:rPr>
        <w:t xml:space="preserve">( </w:t>
      </w:r>
      <w:r w:rsidRPr="00987C63">
        <w:rPr>
          <w:bCs/>
          <w:sz w:val="26"/>
          <w:szCs w:val="26"/>
        </w:rPr>
        <w:t>Dz.U. 2006 Nr 171 poz. 1225</w:t>
      </w:r>
      <w:r w:rsidRPr="00987C63">
        <w:rPr>
          <w:sz w:val="26"/>
          <w:szCs w:val="26"/>
        </w:rPr>
        <w:t>.) wprowadza się następujące zmiany:</w:t>
      </w:r>
    </w:p>
    <w:p w:rsidR="00CB38E1" w:rsidRPr="00987C63" w:rsidRDefault="00CB38E1" w:rsidP="008E4F51">
      <w:pPr>
        <w:pStyle w:val="Default"/>
        <w:spacing w:line="360" w:lineRule="auto"/>
        <w:rPr>
          <w:sz w:val="26"/>
          <w:szCs w:val="26"/>
        </w:rPr>
      </w:pPr>
    </w:p>
    <w:p w:rsidR="008E4F51" w:rsidRPr="00987C63" w:rsidRDefault="003447C7" w:rsidP="003447C7">
      <w:pPr>
        <w:numPr>
          <w:ilvl w:val="0"/>
          <w:numId w:val="16"/>
        </w:numPr>
        <w:spacing w:line="360" w:lineRule="auto"/>
        <w:ind w:left="851" w:hanging="425"/>
        <w:jc w:val="both"/>
        <w:rPr>
          <w:sz w:val="26"/>
          <w:szCs w:val="26"/>
        </w:rPr>
      </w:pPr>
      <w:r w:rsidRPr="00987C63">
        <w:rPr>
          <w:sz w:val="26"/>
          <w:szCs w:val="26"/>
        </w:rPr>
        <w:t xml:space="preserve">  </w:t>
      </w:r>
      <w:r w:rsidR="008E4F51" w:rsidRPr="00987C63">
        <w:rPr>
          <w:sz w:val="26"/>
          <w:szCs w:val="26"/>
        </w:rPr>
        <w:t xml:space="preserve">w art. 63 </w:t>
      </w:r>
      <w:r w:rsidR="00B77FE4" w:rsidRPr="00987C63">
        <w:rPr>
          <w:sz w:val="26"/>
          <w:szCs w:val="26"/>
        </w:rPr>
        <w:t xml:space="preserve">w ust. 2 </w:t>
      </w:r>
      <w:r w:rsidR="008E4F51" w:rsidRPr="00987C63">
        <w:rPr>
          <w:sz w:val="26"/>
          <w:szCs w:val="26"/>
        </w:rPr>
        <w:t xml:space="preserve">dodaje się </w:t>
      </w:r>
      <w:r w:rsidR="00B77FE4" w:rsidRPr="00987C63">
        <w:rPr>
          <w:sz w:val="26"/>
          <w:szCs w:val="26"/>
        </w:rPr>
        <w:t xml:space="preserve">pkt </w:t>
      </w:r>
      <w:r w:rsidR="008E4F51" w:rsidRPr="00987C63">
        <w:rPr>
          <w:sz w:val="26"/>
          <w:szCs w:val="26"/>
        </w:rPr>
        <w:t>13 o treści:</w:t>
      </w:r>
    </w:p>
    <w:p w:rsidR="008E4F51" w:rsidRPr="00987C63" w:rsidRDefault="003447C7" w:rsidP="003447C7">
      <w:pPr>
        <w:spacing w:line="360" w:lineRule="auto"/>
        <w:ind w:left="851" w:hanging="143"/>
        <w:jc w:val="both"/>
        <w:rPr>
          <w:sz w:val="26"/>
          <w:szCs w:val="26"/>
          <w:lang w:eastAsia="pl-PL"/>
        </w:rPr>
      </w:pPr>
      <w:r w:rsidRPr="00987C63">
        <w:rPr>
          <w:sz w:val="26"/>
          <w:szCs w:val="26"/>
        </w:rPr>
        <w:t xml:space="preserve">  </w:t>
      </w:r>
      <w:r w:rsidR="008E4F51" w:rsidRPr="00987C63">
        <w:rPr>
          <w:sz w:val="26"/>
          <w:szCs w:val="26"/>
        </w:rPr>
        <w:t>„13</w:t>
      </w:r>
      <w:r w:rsidR="00B77FE4" w:rsidRPr="00987C63">
        <w:rPr>
          <w:sz w:val="26"/>
          <w:szCs w:val="26"/>
        </w:rPr>
        <w:t>)</w:t>
      </w:r>
      <w:r w:rsidR="008E4F51" w:rsidRPr="00987C63">
        <w:rPr>
          <w:sz w:val="26"/>
          <w:szCs w:val="26"/>
        </w:rPr>
        <w:t xml:space="preserve"> działalności powiązanej, o której mowa w art. 2 ust. 2a ustawy z dnia </w:t>
      </w:r>
      <w:r w:rsidR="000850AD">
        <w:rPr>
          <w:color w:val="000000"/>
          <w:sz w:val="26"/>
          <w:szCs w:val="26"/>
        </w:rPr>
        <w:t xml:space="preserve">26 lipca 1991r. </w:t>
      </w:r>
      <w:r w:rsidRPr="00987C63">
        <w:rPr>
          <w:sz w:val="26"/>
          <w:szCs w:val="26"/>
        </w:rPr>
        <w:t xml:space="preserve">o </w:t>
      </w:r>
      <w:r w:rsidR="008E4F51" w:rsidRPr="00987C63">
        <w:rPr>
          <w:sz w:val="26"/>
          <w:szCs w:val="26"/>
        </w:rPr>
        <w:t>podatku dochodowym od osób fizycznych (</w:t>
      </w:r>
      <w:r w:rsidR="008E4F51" w:rsidRPr="00987C63">
        <w:rPr>
          <w:sz w:val="26"/>
          <w:szCs w:val="26"/>
          <w:lang w:eastAsia="pl-PL"/>
        </w:rPr>
        <w:t>Dz. U. z 2012 r. poz. 361, z późn. zm.)</w:t>
      </w:r>
      <w:r w:rsidR="00B77FE4" w:rsidRPr="00987C63">
        <w:rPr>
          <w:sz w:val="26"/>
          <w:szCs w:val="26"/>
          <w:lang w:eastAsia="pl-PL"/>
        </w:rPr>
        <w:t>”</w:t>
      </w:r>
    </w:p>
    <w:p w:rsidR="008E4F51" w:rsidRPr="00987C63" w:rsidRDefault="008E4F51" w:rsidP="008E4F51">
      <w:pPr>
        <w:spacing w:line="360" w:lineRule="auto"/>
        <w:ind w:left="426"/>
        <w:jc w:val="both"/>
        <w:rPr>
          <w:sz w:val="26"/>
          <w:szCs w:val="26"/>
          <w:lang w:eastAsia="pl-PL"/>
        </w:rPr>
      </w:pPr>
    </w:p>
    <w:p w:rsidR="00CB38E1" w:rsidRPr="00987C63" w:rsidRDefault="00B77FE4" w:rsidP="008E4F51">
      <w:pPr>
        <w:pStyle w:val="Default"/>
        <w:numPr>
          <w:ilvl w:val="0"/>
          <w:numId w:val="16"/>
        </w:numPr>
        <w:spacing w:line="360" w:lineRule="auto"/>
        <w:rPr>
          <w:sz w:val="26"/>
          <w:szCs w:val="26"/>
        </w:rPr>
      </w:pPr>
      <w:r w:rsidRPr="00987C63">
        <w:rPr>
          <w:sz w:val="26"/>
          <w:szCs w:val="26"/>
        </w:rPr>
        <w:t>w art. 69 w ust. 1 dodaje się pkt 4</w:t>
      </w:r>
      <w:r w:rsidR="008E4F51" w:rsidRPr="00987C63">
        <w:rPr>
          <w:sz w:val="26"/>
          <w:szCs w:val="26"/>
        </w:rPr>
        <w:t xml:space="preserve"> o treści:</w:t>
      </w:r>
    </w:p>
    <w:p w:rsidR="008E4F51" w:rsidRPr="00987C63" w:rsidRDefault="00B77FE4" w:rsidP="008E4F51">
      <w:pPr>
        <w:pStyle w:val="Default"/>
        <w:spacing w:line="360" w:lineRule="auto"/>
        <w:ind w:left="786"/>
        <w:rPr>
          <w:sz w:val="26"/>
          <w:szCs w:val="26"/>
        </w:rPr>
      </w:pPr>
      <w:r w:rsidRPr="00987C63">
        <w:rPr>
          <w:sz w:val="26"/>
          <w:szCs w:val="26"/>
        </w:rPr>
        <w:t xml:space="preserve">„4) </w:t>
      </w:r>
      <w:r w:rsidR="008E4F51" w:rsidRPr="00987C63">
        <w:rPr>
          <w:sz w:val="26"/>
          <w:szCs w:val="26"/>
        </w:rPr>
        <w:t xml:space="preserve"> gospodarstwach rolnych prowadzących działalność powiązaną, o której mowa w art. 2 ust. 2a ustawy z dnia</w:t>
      </w:r>
      <w:r w:rsidR="000850AD">
        <w:rPr>
          <w:sz w:val="26"/>
          <w:szCs w:val="26"/>
        </w:rPr>
        <w:t xml:space="preserve"> 26 lipca 1991r. </w:t>
      </w:r>
      <w:r w:rsidR="008E4F51" w:rsidRPr="00987C63">
        <w:rPr>
          <w:sz w:val="26"/>
          <w:szCs w:val="26"/>
        </w:rPr>
        <w:t xml:space="preserve"> o podatku dochodowym od osób fizycznych (Dz. U. z 2012 r. poz. 361, z późn. zm.)</w:t>
      </w:r>
      <w:r w:rsidRPr="00987C63">
        <w:rPr>
          <w:sz w:val="26"/>
          <w:szCs w:val="26"/>
        </w:rPr>
        <w:t>.”</w:t>
      </w:r>
    </w:p>
    <w:p w:rsidR="00CB38E1" w:rsidRPr="00987C63" w:rsidRDefault="00CB38E1" w:rsidP="008E4F51">
      <w:pPr>
        <w:spacing w:line="360" w:lineRule="auto"/>
        <w:ind w:left="426"/>
        <w:jc w:val="both"/>
        <w:rPr>
          <w:sz w:val="26"/>
          <w:szCs w:val="26"/>
          <w:lang w:eastAsia="pl-PL"/>
        </w:rPr>
      </w:pPr>
    </w:p>
    <w:p w:rsidR="00D20598" w:rsidRDefault="00D20598" w:rsidP="008E4F51">
      <w:pPr>
        <w:spacing w:line="360" w:lineRule="auto"/>
        <w:rPr>
          <w:color w:val="000000"/>
          <w:sz w:val="26"/>
          <w:szCs w:val="26"/>
        </w:rPr>
      </w:pPr>
      <w:r w:rsidRPr="00987C63">
        <w:rPr>
          <w:b/>
          <w:color w:val="000000"/>
          <w:sz w:val="26"/>
          <w:szCs w:val="26"/>
        </w:rPr>
        <w:t xml:space="preserve">Art. </w:t>
      </w:r>
      <w:r w:rsidR="008E4F51" w:rsidRPr="00987C63">
        <w:rPr>
          <w:b/>
          <w:color w:val="000000"/>
          <w:sz w:val="26"/>
          <w:szCs w:val="26"/>
        </w:rPr>
        <w:t>4</w:t>
      </w:r>
      <w:r w:rsidR="0073688A" w:rsidRPr="00987C63">
        <w:rPr>
          <w:b/>
          <w:color w:val="000000"/>
          <w:sz w:val="26"/>
          <w:szCs w:val="26"/>
        </w:rPr>
        <w:t xml:space="preserve">. </w:t>
      </w:r>
      <w:r w:rsidRPr="00987C63">
        <w:rPr>
          <w:color w:val="000000"/>
          <w:sz w:val="26"/>
          <w:szCs w:val="26"/>
        </w:rPr>
        <w:t xml:space="preserve">Ustawa wchodzi w życie </w:t>
      </w:r>
      <w:r w:rsidR="00914806" w:rsidRPr="00987C63">
        <w:rPr>
          <w:color w:val="000000"/>
          <w:sz w:val="26"/>
          <w:szCs w:val="26"/>
        </w:rPr>
        <w:t xml:space="preserve">po upływie </w:t>
      </w:r>
      <w:r w:rsidR="004D2207" w:rsidRPr="00987C63">
        <w:rPr>
          <w:color w:val="000000"/>
          <w:sz w:val="26"/>
          <w:szCs w:val="26"/>
        </w:rPr>
        <w:t xml:space="preserve">14 </w:t>
      </w:r>
      <w:r w:rsidR="00054CD7" w:rsidRPr="00987C63">
        <w:rPr>
          <w:color w:val="000000"/>
          <w:sz w:val="26"/>
          <w:szCs w:val="26"/>
        </w:rPr>
        <w:t>dni</w:t>
      </w:r>
      <w:r w:rsidR="00914806" w:rsidRPr="00987C63">
        <w:rPr>
          <w:color w:val="000000"/>
          <w:sz w:val="26"/>
          <w:szCs w:val="26"/>
        </w:rPr>
        <w:t xml:space="preserve"> od dnia</w:t>
      </w:r>
      <w:r w:rsidR="008D59C3" w:rsidRPr="00987C63">
        <w:rPr>
          <w:color w:val="000000"/>
          <w:sz w:val="26"/>
          <w:szCs w:val="26"/>
        </w:rPr>
        <w:t xml:space="preserve"> jej</w:t>
      </w:r>
      <w:r w:rsidR="00914806" w:rsidRPr="00987C63">
        <w:rPr>
          <w:color w:val="000000"/>
          <w:sz w:val="26"/>
          <w:szCs w:val="26"/>
        </w:rPr>
        <w:t xml:space="preserve"> ogłoszenia.</w:t>
      </w:r>
    </w:p>
    <w:p w:rsidR="00987C63" w:rsidRPr="00987C63" w:rsidRDefault="00987C63" w:rsidP="008E4F51">
      <w:pPr>
        <w:spacing w:line="360" w:lineRule="auto"/>
        <w:rPr>
          <w:color w:val="000000"/>
          <w:sz w:val="26"/>
          <w:szCs w:val="26"/>
        </w:rPr>
      </w:pPr>
    </w:p>
    <w:p w:rsidR="000B74D8" w:rsidRPr="00987C63" w:rsidRDefault="000B74D8" w:rsidP="008E4F51">
      <w:pPr>
        <w:spacing w:line="360" w:lineRule="auto"/>
        <w:rPr>
          <w:color w:val="000000"/>
          <w:sz w:val="26"/>
          <w:szCs w:val="26"/>
        </w:rPr>
      </w:pPr>
    </w:p>
    <w:p w:rsidR="00463E49" w:rsidRDefault="00463E49" w:rsidP="000B74D8">
      <w:pPr>
        <w:spacing w:line="360" w:lineRule="auto"/>
        <w:jc w:val="center"/>
        <w:rPr>
          <w:b/>
          <w:color w:val="000000"/>
          <w:sz w:val="26"/>
          <w:szCs w:val="26"/>
        </w:rPr>
      </w:pPr>
    </w:p>
    <w:p w:rsidR="00463E49" w:rsidRDefault="00463E49" w:rsidP="000B74D8">
      <w:pPr>
        <w:spacing w:line="360" w:lineRule="auto"/>
        <w:jc w:val="center"/>
        <w:rPr>
          <w:b/>
          <w:color w:val="000000"/>
          <w:sz w:val="26"/>
          <w:szCs w:val="26"/>
        </w:rPr>
      </w:pPr>
    </w:p>
    <w:p w:rsidR="00463E49" w:rsidRDefault="00463E49" w:rsidP="000B74D8">
      <w:pPr>
        <w:spacing w:line="360" w:lineRule="auto"/>
        <w:jc w:val="center"/>
        <w:rPr>
          <w:b/>
          <w:color w:val="000000"/>
          <w:sz w:val="26"/>
          <w:szCs w:val="26"/>
        </w:rPr>
      </w:pPr>
    </w:p>
    <w:p w:rsidR="00463E49" w:rsidRDefault="00463E49" w:rsidP="000B74D8">
      <w:pPr>
        <w:spacing w:line="360" w:lineRule="auto"/>
        <w:jc w:val="center"/>
        <w:rPr>
          <w:b/>
          <w:color w:val="000000"/>
          <w:sz w:val="26"/>
          <w:szCs w:val="26"/>
        </w:rPr>
      </w:pPr>
    </w:p>
    <w:p w:rsidR="00463E49" w:rsidRDefault="00463E49" w:rsidP="000B74D8">
      <w:pPr>
        <w:spacing w:line="360" w:lineRule="auto"/>
        <w:jc w:val="center"/>
        <w:rPr>
          <w:b/>
          <w:color w:val="000000"/>
          <w:sz w:val="26"/>
          <w:szCs w:val="26"/>
        </w:rPr>
      </w:pPr>
    </w:p>
    <w:p w:rsidR="00463E49" w:rsidRDefault="00463E49" w:rsidP="000B74D8">
      <w:pPr>
        <w:spacing w:line="360" w:lineRule="auto"/>
        <w:jc w:val="center"/>
        <w:rPr>
          <w:b/>
          <w:color w:val="000000"/>
          <w:sz w:val="26"/>
          <w:szCs w:val="26"/>
        </w:rPr>
      </w:pPr>
    </w:p>
    <w:p w:rsidR="00463E49" w:rsidRDefault="00463E49" w:rsidP="000B74D8">
      <w:pPr>
        <w:spacing w:line="360" w:lineRule="auto"/>
        <w:jc w:val="center"/>
        <w:rPr>
          <w:b/>
          <w:color w:val="000000"/>
          <w:sz w:val="26"/>
          <w:szCs w:val="26"/>
        </w:rPr>
      </w:pPr>
    </w:p>
    <w:p w:rsidR="00463E49" w:rsidRDefault="00463E49" w:rsidP="000B74D8">
      <w:pPr>
        <w:spacing w:line="360" w:lineRule="auto"/>
        <w:jc w:val="center"/>
        <w:rPr>
          <w:b/>
          <w:color w:val="000000"/>
          <w:sz w:val="26"/>
          <w:szCs w:val="26"/>
        </w:rPr>
      </w:pPr>
    </w:p>
    <w:p w:rsidR="000B74D8" w:rsidRPr="00987C63" w:rsidRDefault="000B74D8" w:rsidP="000B74D8">
      <w:pPr>
        <w:spacing w:line="360" w:lineRule="auto"/>
        <w:jc w:val="center"/>
        <w:rPr>
          <w:b/>
          <w:color w:val="000000"/>
          <w:sz w:val="26"/>
          <w:szCs w:val="26"/>
        </w:rPr>
      </w:pPr>
      <w:r w:rsidRPr="00987C63">
        <w:rPr>
          <w:b/>
          <w:color w:val="000000"/>
          <w:sz w:val="26"/>
          <w:szCs w:val="26"/>
        </w:rPr>
        <w:t>UZASADNIENIE</w:t>
      </w:r>
    </w:p>
    <w:p w:rsidR="00CD39A4" w:rsidRPr="00987C63" w:rsidRDefault="00CD39A4" w:rsidP="000B74D8">
      <w:pPr>
        <w:spacing w:line="360" w:lineRule="auto"/>
        <w:jc w:val="both"/>
        <w:rPr>
          <w:b/>
          <w:color w:val="000000"/>
          <w:sz w:val="26"/>
          <w:szCs w:val="26"/>
        </w:rPr>
      </w:pPr>
    </w:p>
    <w:p w:rsidR="00CD39A4" w:rsidRDefault="00CD39A4" w:rsidP="00CD39A4">
      <w:pPr>
        <w:spacing w:line="360" w:lineRule="auto"/>
        <w:jc w:val="both"/>
        <w:rPr>
          <w:b/>
          <w:sz w:val="26"/>
          <w:szCs w:val="26"/>
        </w:rPr>
      </w:pPr>
      <w:r w:rsidRPr="00987C63">
        <w:rPr>
          <w:b/>
          <w:sz w:val="26"/>
          <w:szCs w:val="26"/>
        </w:rPr>
        <w:t>1. Cel i potrzeba uchwalenia projektowanej zmiany. Dotychczasowy stan prawny. Skutki społeczne</w:t>
      </w:r>
    </w:p>
    <w:p w:rsidR="00987C63" w:rsidRPr="00987C63" w:rsidRDefault="00987C63" w:rsidP="00CD39A4">
      <w:pPr>
        <w:spacing w:line="360" w:lineRule="auto"/>
        <w:jc w:val="both"/>
        <w:rPr>
          <w:b/>
          <w:sz w:val="26"/>
          <w:szCs w:val="26"/>
        </w:rPr>
      </w:pPr>
    </w:p>
    <w:p w:rsidR="00CD39A4" w:rsidRPr="00987C63" w:rsidRDefault="00CD39A4" w:rsidP="00CD39A4">
      <w:pPr>
        <w:spacing w:line="360" w:lineRule="auto"/>
        <w:jc w:val="both"/>
        <w:rPr>
          <w:sz w:val="26"/>
          <w:szCs w:val="26"/>
        </w:rPr>
      </w:pPr>
      <w:r w:rsidRPr="00987C63">
        <w:rPr>
          <w:sz w:val="26"/>
          <w:szCs w:val="26"/>
        </w:rPr>
        <w:tab/>
        <w:t xml:space="preserve">Projekt niniejszej ustawy ma na celu uporządkowanie formalnego statusu  </w:t>
      </w:r>
      <w:r w:rsidRPr="00987C63">
        <w:rPr>
          <w:b/>
          <w:sz w:val="26"/>
          <w:szCs w:val="26"/>
        </w:rPr>
        <w:t xml:space="preserve">działalności rolników polegającej na przetwarzaniu i sprzedaży produktów rolnych pochodzących z własnej uprawy lub hodowli </w:t>
      </w:r>
      <w:r w:rsidRPr="00987C63">
        <w:rPr>
          <w:sz w:val="26"/>
          <w:szCs w:val="26"/>
        </w:rPr>
        <w:t xml:space="preserve">(np. pieczywo, wędliny, dżemy, kompoty, sery) </w:t>
      </w:r>
      <w:r w:rsidRPr="00987C63">
        <w:rPr>
          <w:b/>
          <w:sz w:val="26"/>
          <w:szCs w:val="26"/>
        </w:rPr>
        <w:t>na małą skalę i umożliwienie wprowadzenia ułatwień w procedurze rejestracji takiej działalności pod kątem podatkowym i sanitarno-weterynaryjnym</w:t>
      </w:r>
      <w:r w:rsidRPr="00987C63">
        <w:rPr>
          <w:sz w:val="26"/>
          <w:szCs w:val="26"/>
        </w:rPr>
        <w:t xml:space="preserve">. Zgodnie z obowiązującymi obecnie przepisami rolnicy mogą sprzedawać </w:t>
      </w:r>
      <w:r w:rsidR="00987C63" w:rsidRPr="00987C63">
        <w:rPr>
          <w:sz w:val="26"/>
          <w:szCs w:val="26"/>
        </w:rPr>
        <w:t xml:space="preserve">na małą skalę, </w:t>
      </w:r>
      <w:r w:rsidRPr="00987C63">
        <w:rPr>
          <w:sz w:val="26"/>
          <w:szCs w:val="26"/>
        </w:rPr>
        <w:t>bez rejestrowania działalności gospodarczej i płacenia podatku dochodowego</w:t>
      </w:r>
      <w:r w:rsidR="00987C63" w:rsidRPr="00987C63">
        <w:rPr>
          <w:sz w:val="26"/>
          <w:szCs w:val="26"/>
        </w:rPr>
        <w:t>,</w:t>
      </w:r>
      <w:r w:rsidRPr="00987C63">
        <w:rPr>
          <w:sz w:val="26"/>
          <w:szCs w:val="26"/>
        </w:rPr>
        <w:t xml:space="preserve"> </w:t>
      </w:r>
      <w:r w:rsidRPr="00987C63">
        <w:rPr>
          <w:b/>
          <w:sz w:val="26"/>
          <w:szCs w:val="26"/>
        </w:rPr>
        <w:t xml:space="preserve">nieprzetworzone produkty roślinne i zwierzęce, pochodzące z własnego gospodarstwa tj.: </w:t>
      </w:r>
      <w:r w:rsidRPr="00987C63">
        <w:rPr>
          <w:sz w:val="26"/>
          <w:szCs w:val="26"/>
        </w:rPr>
        <w:t>zboża, owoce, warzywa, zioła, grzyby, mleko, jaja, miód, ryby, drób, zajęczaki, jak również produkty roślinne w postaci kiszonej lub suszonej. Natomiast  wytwarzanie i sprzedaż produktów roślinnych lub zwierzęcych w stanie przetworzonym stanowi – zgodnie z obowiązującym prawodawstwem - działalność gospodarczą w rozumieniu ustawy o swobodzie działalności gospodarczej z dnia 2 lipca 2004 r. o ile jest wykonywana w celach zarobkowych, w sposób zorganizowany i ciągły. Dochód z tej działalności może jednak korzystać ze zwolnienia od podatku, przy spełnieniu warunków art. 21 ust. 1 pkt 71 ustawy o podatku dochodowym od osób fizycznych, zgodnie z którym wolne od podatku dochodowego są dochody ze sprzedaży produktów roślinnych i zwierzęcych pochodzących z własnych upraw lub hodowli (działalności rolniczej), nie stanowiących działów specjalnych produkcji rolnej, przerobionych sposobem przemysłowym, jeżeli przerób polega na kiszeniu produktów roślinnych lub przetwórstwie mleka, uboju zwierząt rzeźnych i obróbce poubojowej, w tym również na rozbiorze, podziale i klasyfikacji mięsa. Zwolnieniu podlegają również dochody ze sprzedaży surowców roślin zielarskich i ziół dziko rosnących leśnych, jagód, owoców leśnych i grzybów leśnych - ze zbioru dokonywanego osobiście albo z udziałem członków najbliższej rodziny.</w:t>
      </w:r>
    </w:p>
    <w:p w:rsidR="003F298D" w:rsidRDefault="00CD39A4" w:rsidP="00CD39A4">
      <w:pPr>
        <w:spacing w:line="360" w:lineRule="auto"/>
        <w:jc w:val="both"/>
        <w:rPr>
          <w:sz w:val="26"/>
          <w:szCs w:val="26"/>
        </w:rPr>
      </w:pPr>
      <w:r w:rsidRPr="00987C63">
        <w:rPr>
          <w:sz w:val="26"/>
          <w:szCs w:val="26"/>
        </w:rPr>
        <w:tab/>
        <w:t>Obowiązujące przepisy nie uwzględniają jednakże potrzeb obrotu. Głównym problemem pozostaje konieczność zakładania działalności gospodarczej przy sprzedaży niewielkich ilości własnych przetworzonych produktów roślinnych (krojone warzywa w postaci tzw. jarzynki czy sprzedaż przetworów owocowych).</w:t>
      </w:r>
      <w:r w:rsidR="003F298D">
        <w:rPr>
          <w:sz w:val="26"/>
          <w:szCs w:val="26"/>
        </w:rPr>
        <w:t xml:space="preserve"> </w:t>
      </w:r>
      <w:r w:rsidRPr="00987C63">
        <w:rPr>
          <w:sz w:val="26"/>
          <w:szCs w:val="26"/>
        </w:rPr>
        <w:t xml:space="preserve"> Brak jest </w:t>
      </w:r>
      <w:r w:rsidR="003F298D">
        <w:rPr>
          <w:sz w:val="26"/>
          <w:szCs w:val="26"/>
        </w:rPr>
        <w:t>równi</w:t>
      </w:r>
      <w:r w:rsidRPr="00987C63">
        <w:rPr>
          <w:sz w:val="26"/>
          <w:szCs w:val="26"/>
        </w:rPr>
        <w:t xml:space="preserve">eż regulacji prawnych umożliwiających rolnikom sprzedaż bezpośrednią </w:t>
      </w:r>
      <w:r w:rsidRPr="003F298D">
        <w:rPr>
          <w:b/>
          <w:sz w:val="26"/>
          <w:szCs w:val="26"/>
        </w:rPr>
        <w:t>przetworzonych produktów roślinnych na małą skalę</w:t>
      </w:r>
      <w:r w:rsidRPr="00987C63">
        <w:rPr>
          <w:sz w:val="26"/>
          <w:szCs w:val="26"/>
        </w:rPr>
        <w:t xml:space="preserve"> (w tym np. dżem, konfitury, chleb z gospodarstw agroturystycznych) bez konieczności rejestrowania działalności gospodarczej i spełniania </w:t>
      </w:r>
      <w:r w:rsidR="003F298D">
        <w:rPr>
          <w:sz w:val="26"/>
          <w:szCs w:val="26"/>
        </w:rPr>
        <w:t xml:space="preserve">bardzo wysokich </w:t>
      </w:r>
      <w:r w:rsidRPr="00987C63">
        <w:rPr>
          <w:sz w:val="26"/>
          <w:szCs w:val="26"/>
        </w:rPr>
        <w:t xml:space="preserve">wymagań higienicznych takich samych, jak w przypadku zakładów produkujących na dużą skalę. </w:t>
      </w:r>
      <w:r w:rsidR="003F298D">
        <w:rPr>
          <w:sz w:val="26"/>
          <w:szCs w:val="26"/>
        </w:rPr>
        <w:t>Konsekwencją  obecnego stanu faktycznego i braku regulacji prawnych jest to, że</w:t>
      </w:r>
      <w:r w:rsidRPr="00987C63">
        <w:rPr>
          <w:sz w:val="26"/>
          <w:szCs w:val="26"/>
        </w:rPr>
        <w:t xml:space="preserve"> sprzedaż przetworzonej żywności odbywa się poza legalnym obrotem, w tzw. szarej strefie. Z jednej strony występuje popyt na żywność produkowaną w tradycyjny sposób, z drugiej strony, rolnicy odpowiadają na ten popyt, sprzedając wytworzone przez siebie produkty. Skala tej produkcji jest na tyle niewielka, że rolnicy nie decydują się na wyjście z "szarej strefy" w obawie przed podatkiem dochodowym, którego zapłacenie czyniłoby ich działalność nieopłacalną. Innym czynnikiem zniechęcającym rolników jest formalizm procedur administracyjnych i podatkowych związanych z prowadzeniem przedsiębiorstwa. W efekcie zachowania niezgodne z prawem są stosunkowo powszechne i spotykają się z akceptacją społeczną.</w:t>
      </w:r>
    </w:p>
    <w:p w:rsidR="003F298D" w:rsidRDefault="003F298D" w:rsidP="00CD39A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D39A4" w:rsidRPr="00987C63">
        <w:rPr>
          <w:sz w:val="26"/>
          <w:szCs w:val="26"/>
        </w:rPr>
        <w:t xml:space="preserve"> Aby uczynić legalną działalność polegającą na wytwarzaniu i sprzedaży małych ilości produktów przetworzonych</w:t>
      </w:r>
      <w:r>
        <w:rPr>
          <w:sz w:val="26"/>
          <w:szCs w:val="26"/>
        </w:rPr>
        <w:t xml:space="preserve"> </w:t>
      </w:r>
      <w:r w:rsidR="00CD39A4" w:rsidRPr="00987C63">
        <w:rPr>
          <w:sz w:val="26"/>
          <w:szCs w:val="26"/>
        </w:rPr>
        <w:t xml:space="preserve">proponuje się wprowadzenie </w:t>
      </w:r>
      <w:r>
        <w:rPr>
          <w:sz w:val="26"/>
          <w:szCs w:val="26"/>
        </w:rPr>
        <w:t xml:space="preserve">poniższych </w:t>
      </w:r>
      <w:r w:rsidR="00CD39A4" w:rsidRPr="00987C63">
        <w:rPr>
          <w:sz w:val="26"/>
          <w:szCs w:val="26"/>
        </w:rPr>
        <w:t xml:space="preserve">zmian w obowiązujących przepisach ustawy o podatku dochodowym od osób fizycznych oraz ustawy o swobodzie działalności gospodarczej, a także ustawy o bezpieczeństwie żywności i żywienia. </w:t>
      </w:r>
    </w:p>
    <w:p w:rsidR="00CD39A4" w:rsidRPr="00987C63" w:rsidRDefault="003F298D" w:rsidP="00CD39A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D39A4" w:rsidRPr="00987C63">
        <w:rPr>
          <w:sz w:val="26"/>
          <w:szCs w:val="26"/>
        </w:rPr>
        <w:t xml:space="preserve"> Zmiana ustawy o podatku dochodowym od osób fizycznych polegałaby na uznaniu za działalność rolniczą również produkcji powiązanej, polegającej na przetwarzaniu i sprzedaży produktów rolnych, pochodzących z własnej uprawy lub hodowli, jeżeli:</w:t>
      </w:r>
    </w:p>
    <w:p w:rsidR="00CD39A4" w:rsidRPr="00987C63" w:rsidRDefault="00CD39A4" w:rsidP="00CD39A4">
      <w:pPr>
        <w:tabs>
          <w:tab w:val="left" w:pos="851"/>
        </w:tabs>
        <w:spacing w:line="360" w:lineRule="auto"/>
        <w:jc w:val="both"/>
        <w:rPr>
          <w:sz w:val="26"/>
          <w:szCs w:val="26"/>
          <w:lang w:eastAsia="pl-PL"/>
        </w:rPr>
      </w:pPr>
      <w:r w:rsidRPr="00987C63">
        <w:rPr>
          <w:sz w:val="26"/>
          <w:szCs w:val="26"/>
          <w:lang w:eastAsia="pl-PL"/>
        </w:rPr>
        <w:t>a) sprzedaż produktów odbywa się  na rzecz konsumenta końcowego lub lokalnego zakładu detalicznego bezpośrednio zaopatrującego konsumenta końcowego;</w:t>
      </w:r>
    </w:p>
    <w:p w:rsidR="00CD39A4" w:rsidRPr="00987C63" w:rsidRDefault="00CD39A4" w:rsidP="00CD39A4">
      <w:pPr>
        <w:tabs>
          <w:tab w:val="left" w:pos="851"/>
        </w:tabs>
        <w:spacing w:line="360" w:lineRule="auto"/>
        <w:jc w:val="both"/>
        <w:rPr>
          <w:sz w:val="26"/>
          <w:szCs w:val="26"/>
          <w:lang w:eastAsia="pl-PL"/>
        </w:rPr>
      </w:pPr>
      <w:r w:rsidRPr="00987C63">
        <w:rPr>
          <w:sz w:val="26"/>
          <w:szCs w:val="26"/>
          <w:lang w:eastAsia="pl-PL"/>
        </w:rPr>
        <w:t>b) przetwarzanie produktów nie odbywa się przy zatrudnianiu osób na podstawie umów o pracę, umów zlecenia, umów o dzieło oraz innych umów o podobnym charakterze;</w:t>
      </w:r>
    </w:p>
    <w:p w:rsidR="00CD39A4" w:rsidRPr="00987C63" w:rsidRDefault="00CD39A4" w:rsidP="00CD39A4">
      <w:pPr>
        <w:tabs>
          <w:tab w:val="left" w:pos="851"/>
        </w:tabs>
        <w:spacing w:line="360" w:lineRule="auto"/>
        <w:jc w:val="both"/>
        <w:rPr>
          <w:sz w:val="26"/>
          <w:szCs w:val="26"/>
          <w:lang w:eastAsia="pl-PL"/>
        </w:rPr>
      </w:pPr>
      <w:r w:rsidRPr="00987C63">
        <w:rPr>
          <w:sz w:val="26"/>
          <w:szCs w:val="26"/>
          <w:lang w:eastAsia="pl-PL"/>
        </w:rPr>
        <w:t>c) przetwarzanie i sprzedaż produktów ma charakter dodatkowy w stosunku do prowadzonej w gospodarstwie rolnym działalności rolniczej;</w:t>
      </w:r>
    </w:p>
    <w:p w:rsidR="00CD39A4" w:rsidRPr="00987C63" w:rsidRDefault="00CD39A4" w:rsidP="00CD39A4">
      <w:pPr>
        <w:tabs>
          <w:tab w:val="left" w:pos="851"/>
        </w:tabs>
        <w:spacing w:line="360" w:lineRule="auto"/>
        <w:jc w:val="both"/>
        <w:rPr>
          <w:sz w:val="26"/>
          <w:szCs w:val="26"/>
          <w:lang w:eastAsia="pl-PL"/>
        </w:rPr>
      </w:pPr>
      <w:r w:rsidRPr="00987C63">
        <w:rPr>
          <w:sz w:val="26"/>
          <w:szCs w:val="26"/>
          <w:lang w:eastAsia="pl-PL"/>
        </w:rPr>
        <w:t>d) prowadzona jest ewidencja sprzedaży przetworzonych produktów roślinnych i zwierzęcych odrębnie za każdy rok podatkowy zawierająca co najmniej: numer kolejnego wpisu, datę uzyskania przychodu, rodzaj i ilość sprzedanych produktów, kwotę przychodu, przychód narastająco od początku roku.</w:t>
      </w:r>
    </w:p>
    <w:p w:rsidR="003F298D" w:rsidRDefault="003F298D" w:rsidP="00CD39A4">
      <w:pPr>
        <w:spacing w:line="360" w:lineRule="auto"/>
        <w:jc w:val="both"/>
        <w:rPr>
          <w:sz w:val="26"/>
          <w:szCs w:val="26"/>
          <w:lang w:eastAsia="pl-PL"/>
        </w:rPr>
      </w:pPr>
    </w:p>
    <w:p w:rsidR="00CD39A4" w:rsidRPr="00987C63" w:rsidRDefault="003F298D" w:rsidP="00CD39A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eastAsia="pl-PL"/>
        </w:rPr>
        <w:tab/>
      </w:r>
      <w:r w:rsidR="00CD39A4" w:rsidRPr="00987C63">
        <w:rPr>
          <w:sz w:val="26"/>
          <w:szCs w:val="26"/>
        </w:rPr>
        <w:t>Oferta sprzedaży przetworzonych produktów w proponowanym stanie prawnym ma być kierowana do konsumenta końcowego  – czyli osób fizycznych zdefiniowanych zgodnie z art.</w:t>
      </w:r>
      <w:r>
        <w:rPr>
          <w:sz w:val="26"/>
          <w:szCs w:val="26"/>
        </w:rPr>
        <w:t xml:space="preserve"> </w:t>
      </w:r>
      <w:r w:rsidR="00CD39A4" w:rsidRPr="00987C63">
        <w:rPr>
          <w:sz w:val="26"/>
          <w:szCs w:val="26"/>
        </w:rPr>
        <w:t>22 (1) ustawy Kodeks cywilny jako dokonujących czynności prawnej niezwiązanej bezpośrednio ze swoją działalnością gospodarczą lub zawodową lub lokalnego zakładu detalicznego bezpośrednio zaopatrującego konsumenta końcowego.</w:t>
      </w:r>
    </w:p>
    <w:p w:rsidR="003F298D" w:rsidRDefault="003F298D" w:rsidP="003F298D">
      <w:pPr>
        <w:spacing w:line="360" w:lineRule="auto"/>
        <w:jc w:val="both"/>
        <w:rPr>
          <w:sz w:val="26"/>
          <w:szCs w:val="26"/>
          <w:lang w:eastAsia="pl-PL"/>
        </w:rPr>
      </w:pPr>
      <w:r>
        <w:rPr>
          <w:sz w:val="26"/>
          <w:szCs w:val="26"/>
        </w:rPr>
        <w:tab/>
      </w:r>
      <w:r w:rsidR="00CD39A4" w:rsidRPr="00987C63">
        <w:rPr>
          <w:sz w:val="26"/>
          <w:szCs w:val="26"/>
        </w:rPr>
        <w:t>Rozszerzenie zakresu sprzedaży o jedno ogniwo w stosunku do propozycji senackiego projektu ustawy (lokalny sklep, lokalna restauracja) jest zgodne z celami Wspólnej Polityki Rolnej, w której wspieranie krótkich łańcuchów sprzedaży i bezpośrednich powiązań pomiędzy rolnikami i lokalnymi sprzedawcami detalicznymi jest jednym z priorytetów. Jest to również zgodne z przyjętą przez Rząd „Strategią zrównoważonego ro</w:t>
      </w:r>
      <w:r>
        <w:rPr>
          <w:sz w:val="26"/>
          <w:szCs w:val="26"/>
        </w:rPr>
        <w:t>zwoju wsi, rolnictwa i rybactwa</w:t>
      </w:r>
      <w:r w:rsidR="00CD39A4" w:rsidRPr="00987C63">
        <w:rPr>
          <w:sz w:val="26"/>
          <w:szCs w:val="26"/>
        </w:rPr>
        <w:t>”</w:t>
      </w:r>
      <w:r>
        <w:rPr>
          <w:sz w:val="26"/>
          <w:szCs w:val="26"/>
        </w:rPr>
        <w:t>.</w:t>
      </w:r>
      <w:r w:rsidR="00CD39A4" w:rsidRPr="00987C63">
        <w:rPr>
          <w:sz w:val="26"/>
          <w:szCs w:val="26"/>
        </w:rPr>
        <w:t xml:space="preserve"> Kolejnym warunkiem uznania działalności za produkcję powiązaną z działalnością rolniczą jest przetwarzanie osobiste lub przez domowników rolnika, a więc z wyłączeniem pracowników i podwykonawców (również zatrudnionych na podstawie umów zlecenia, umów o dzieło oraz innych umów o podobnym charakterze). Przetwarzanie i sprzedaż produktów ma charakter dodatkowy w stosunku d</w:t>
      </w:r>
      <w:r>
        <w:rPr>
          <w:sz w:val="26"/>
          <w:szCs w:val="26"/>
        </w:rPr>
        <w:t>o</w:t>
      </w:r>
      <w:r w:rsidR="00CD39A4" w:rsidRPr="00987C63">
        <w:rPr>
          <w:sz w:val="26"/>
          <w:szCs w:val="26"/>
        </w:rPr>
        <w:t xml:space="preserve"> prowadzonej w gospodarstwie rolnym działalności rolniczej. Ostatnią przesłanką jest obowiązek prowadzenia ewidencji sprzedaży przetworzonych produktów roślinnych i zwierzęcych</w:t>
      </w:r>
      <w:r w:rsidR="00CD39A4" w:rsidRPr="00987C63">
        <w:rPr>
          <w:sz w:val="26"/>
          <w:szCs w:val="26"/>
          <w:lang w:eastAsia="pl-PL"/>
        </w:rPr>
        <w:t xml:space="preserve"> odrębnie za każdy rok podatkowy zawierająca co najmniej: numer kolejnego wpisu, datę uzyskania przychodu, rodzaj i ilość sprzedanych produktów, kwotę przychodu, przychód narastająco od początku roku.</w:t>
      </w:r>
      <w:r>
        <w:rPr>
          <w:sz w:val="26"/>
          <w:szCs w:val="26"/>
          <w:lang w:eastAsia="pl-PL"/>
        </w:rPr>
        <w:t xml:space="preserve">  </w:t>
      </w:r>
    </w:p>
    <w:p w:rsidR="00CD39A4" w:rsidRPr="00987C63" w:rsidRDefault="003F298D" w:rsidP="003F298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  <w:lang w:eastAsia="pl-PL"/>
        </w:rPr>
        <w:tab/>
      </w:r>
      <w:r w:rsidR="00CD39A4" w:rsidRPr="00987C63">
        <w:rPr>
          <w:sz w:val="26"/>
          <w:szCs w:val="26"/>
        </w:rPr>
        <w:t xml:space="preserve">Należy zwrócić uwagę, że </w:t>
      </w:r>
      <w:r>
        <w:rPr>
          <w:sz w:val="26"/>
          <w:szCs w:val="26"/>
        </w:rPr>
        <w:t xml:space="preserve">projekt niniejszej regulacji ma również na celu </w:t>
      </w:r>
      <w:r w:rsidR="00CD39A4" w:rsidRPr="00987C63">
        <w:rPr>
          <w:sz w:val="26"/>
          <w:szCs w:val="26"/>
        </w:rPr>
        <w:t>ujednolicenie</w:t>
      </w:r>
      <w:r>
        <w:rPr>
          <w:sz w:val="26"/>
          <w:szCs w:val="26"/>
        </w:rPr>
        <w:t>, prowadzących do licznych nieporozumień, różnic w</w:t>
      </w:r>
      <w:r w:rsidR="00CD39A4" w:rsidRPr="00987C63">
        <w:rPr>
          <w:sz w:val="26"/>
          <w:szCs w:val="26"/>
        </w:rPr>
        <w:t xml:space="preserve"> terminologii sprzedaży i dostaw bezpośrednich. Proponuje</w:t>
      </w:r>
      <w:r>
        <w:rPr>
          <w:sz w:val="26"/>
          <w:szCs w:val="26"/>
        </w:rPr>
        <w:t xml:space="preserve"> się</w:t>
      </w:r>
      <w:r w:rsidR="00CD39A4" w:rsidRPr="00987C63">
        <w:rPr>
          <w:sz w:val="26"/>
          <w:szCs w:val="26"/>
        </w:rPr>
        <w:t xml:space="preserve"> zatem, aby działalność polegającą na uprawie lub hodowli oraz dalszym przetwórstwie surowca otrzymanego z tej uprawy czy hodowli, prowadzonym w obrębie gospodarstwa, a następnie sprzedaż wytworzonego produktu przez producenta do konsumenta końcowego lub zakładu sprzedającego do konsumenta końcowego określić jako „działalność powiązaną”.</w:t>
      </w:r>
    </w:p>
    <w:p w:rsidR="00CD39A4" w:rsidRPr="00987C63" w:rsidRDefault="003F298D" w:rsidP="00CD39A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D39A4" w:rsidRPr="00987C63">
        <w:rPr>
          <w:sz w:val="26"/>
          <w:szCs w:val="26"/>
        </w:rPr>
        <w:t>Z kolei w ustawie z dnia 2 lipca 2004 r. o swobodzie działalności gospodarczej, proponuje się wprowadzenie zmian polegających na uznaniu produkcji i sprzedaży przetwarzanych produktów rolnych pochodzących z własnej uprawy bądź hodowli przez rolników jako działalności rolniczej wyłączonej spod zakresu przedmiotowego ustawy. Taka zmiana jest niezbędna dla zachowania spójności w ustawodawstwie gdyż „przetwórstwo” nie zawiera się w aktualnie przyjętym zakresie przedmiotowym określenia "działalności wytwórczej w rolnictwie"</w:t>
      </w:r>
      <w:r w:rsidR="00CD39A4" w:rsidRPr="00987C63">
        <w:rPr>
          <w:rStyle w:val="Odwoanieprzypisudolnego"/>
          <w:sz w:val="26"/>
          <w:szCs w:val="26"/>
        </w:rPr>
        <w:footnoteReference w:id="2"/>
      </w:r>
      <w:r w:rsidR="00CD39A4" w:rsidRPr="00987C63">
        <w:rPr>
          <w:sz w:val="26"/>
          <w:szCs w:val="26"/>
        </w:rPr>
        <w:t xml:space="preserve"> .Stąd konieczność nowelizacji ustawy w powyższym zakresie. </w:t>
      </w:r>
    </w:p>
    <w:p w:rsidR="00CD39A4" w:rsidRPr="00987C63" w:rsidRDefault="003F298D" w:rsidP="00CD39A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D39A4" w:rsidRPr="00987C63">
        <w:rPr>
          <w:sz w:val="26"/>
          <w:szCs w:val="26"/>
        </w:rPr>
        <w:t xml:space="preserve">W ustawie z dnia 25 sierpnia 2006 r. o bezpieczeństwie żywności i proponuje się wprowadzenie zmiany art. 63 ust. 2 wskazującej, że dla tego typu działalności nie jest wymagane zatwierdzenie zakładu przez powiatowego inspektora sanitarnego. Odwołanie się w powyższym przepisie do definicji zawartej w ustawie o podatku dochodowym od osób fizycznych pozwoli na objęcie działalności powiązanej uproszczonymi procedurami, które zostaną opracowane w podręcznikach dobrych praktyk z pozostawieniem obowiązku rejestracji zakładu i prowadzenia ewidencji sprzedaży. Konsekwencją jest również zmiana art. 69 wyżej cyt. ustawy przewidująca delegację dla Ministra właściwego do spraw zdrowia </w:t>
      </w:r>
      <w:r>
        <w:rPr>
          <w:sz w:val="26"/>
          <w:szCs w:val="26"/>
        </w:rPr>
        <w:t>upoważniającą</w:t>
      </w:r>
      <w:r w:rsidR="00CD39A4" w:rsidRPr="00987C63">
        <w:rPr>
          <w:sz w:val="26"/>
          <w:szCs w:val="26"/>
        </w:rPr>
        <w:t xml:space="preserve"> do określenia w drodze rozporządzenia </w:t>
      </w:r>
      <w:r>
        <w:rPr>
          <w:sz w:val="26"/>
          <w:szCs w:val="26"/>
        </w:rPr>
        <w:t xml:space="preserve">- </w:t>
      </w:r>
      <w:r w:rsidR="00CD39A4" w:rsidRPr="00987C63">
        <w:rPr>
          <w:sz w:val="26"/>
          <w:szCs w:val="26"/>
        </w:rPr>
        <w:t>w porozumieniu z ministrem właściwym do spraw rolnictwa</w:t>
      </w:r>
      <w:r>
        <w:rPr>
          <w:sz w:val="26"/>
          <w:szCs w:val="26"/>
        </w:rPr>
        <w:t xml:space="preserve"> - odpowiednich wymagań higienicznych </w:t>
      </w:r>
      <w:r w:rsidR="00CD39A4" w:rsidRPr="00987C63">
        <w:rPr>
          <w:sz w:val="26"/>
          <w:szCs w:val="26"/>
        </w:rPr>
        <w:t xml:space="preserve">w gospodarstwach rolnych prowadzących działalność powiązaną z działalnością rolniczą. Przyjęcie zaproponowanych rozwiązań ustawowych będzie skutkować objęciem kontrolą sanitarną takiej działalności co przyczyni się do ulepszenia procedur wytwarzania i podniesienia jakości i bezpieczeństwa żywności. Wszystkie wymienione wyżej warunki mają zagwarantować, że ta działalność będzie miała bardzo ograniczony charakter i nie będzie miała wpływu na rynek handlu żywnością. </w:t>
      </w:r>
    </w:p>
    <w:p w:rsidR="00CD39A4" w:rsidRDefault="00CD39A4" w:rsidP="00CD39A4">
      <w:pPr>
        <w:spacing w:line="360" w:lineRule="auto"/>
        <w:jc w:val="both"/>
        <w:rPr>
          <w:sz w:val="26"/>
          <w:szCs w:val="26"/>
        </w:rPr>
      </w:pPr>
      <w:r w:rsidRPr="00987C63">
        <w:rPr>
          <w:sz w:val="26"/>
          <w:szCs w:val="26"/>
        </w:rPr>
        <w:tab/>
        <w:t xml:space="preserve">Przyjęcie powyższych rozwiązań wywoła pozytywne skutki społeczne polegające m. in.  na ograniczeniu </w:t>
      </w:r>
      <w:r w:rsidR="003F298D">
        <w:rPr>
          <w:sz w:val="26"/>
          <w:szCs w:val="26"/>
        </w:rPr>
        <w:t>zjawiska „</w:t>
      </w:r>
      <w:r w:rsidRPr="00987C63">
        <w:rPr>
          <w:sz w:val="26"/>
          <w:szCs w:val="26"/>
        </w:rPr>
        <w:t>szarej strefy</w:t>
      </w:r>
      <w:r w:rsidR="003F298D">
        <w:rPr>
          <w:sz w:val="26"/>
          <w:szCs w:val="26"/>
        </w:rPr>
        <w:t>”</w:t>
      </w:r>
      <w:r w:rsidRPr="00987C63">
        <w:rPr>
          <w:sz w:val="26"/>
          <w:szCs w:val="26"/>
        </w:rPr>
        <w:t xml:space="preserve"> w </w:t>
      </w:r>
      <w:r w:rsidR="003F298D">
        <w:rPr>
          <w:sz w:val="26"/>
          <w:szCs w:val="26"/>
        </w:rPr>
        <w:t xml:space="preserve">prowadzeniu przez rolników </w:t>
      </w:r>
      <w:r w:rsidRPr="00987C63">
        <w:rPr>
          <w:sz w:val="26"/>
          <w:szCs w:val="26"/>
        </w:rPr>
        <w:t xml:space="preserve">działalności tego </w:t>
      </w:r>
      <w:r w:rsidR="003F298D">
        <w:rPr>
          <w:sz w:val="26"/>
          <w:szCs w:val="26"/>
        </w:rPr>
        <w:t>rodzaju</w:t>
      </w:r>
      <w:r w:rsidRPr="00987C63">
        <w:rPr>
          <w:sz w:val="26"/>
          <w:szCs w:val="26"/>
        </w:rPr>
        <w:t xml:space="preserve"> oraz na zmniejszeniu bezrobocia na wsiach, a także na wykreowaniu i utrzymaniu bezpośrednich więzi między wytwórcą – rolnikiem produktów, a konsumentem. Dla konsumentów pozytywnym wydźwiękiem ww. zmian będą konkretne oszczędności finansowe wynikające z pominięcia</w:t>
      </w:r>
      <w:r w:rsidR="00227EBD">
        <w:rPr>
          <w:sz w:val="26"/>
          <w:szCs w:val="26"/>
        </w:rPr>
        <w:t xml:space="preserve"> w procesie sprzedażowym</w:t>
      </w:r>
      <w:r w:rsidRPr="00987C63">
        <w:rPr>
          <w:sz w:val="26"/>
          <w:szCs w:val="26"/>
        </w:rPr>
        <w:t xml:space="preserve"> łańcucha pośredników, często narzucających swoją marżę.</w:t>
      </w:r>
    </w:p>
    <w:p w:rsidR="00227EBD" w:rsidRPr="00987C63" w:rsidRDefault="00227EBD" w:rsidP="00CD39A4">
      <w:pPr>
        <w:spacing w:line="360" w:lineRule="auto"/>
        <w:jc w:val="both"/>
        <w:rPr>
          <w:sz w:val="26"/>
          <w:szCs w:val="26"/>
        </w:rPr>
      </w:pPr>
    </w:p>
    <w:p w:rsidR="00CD39A4" w:rsidRPr="00987C63" w:rsidRDefault="00CD39A4" w:rsidP="00CD39A4">
      <w:pPr>
        <w:spacing w:line="360" w:lineRule="auto"/>
        <w:jc w:val="both"/>
        <w:rPr>
          <w:b/>
          <w:sz w:val="26"/>
          <w:szCs w:val="26"/>
        </w:rPr>
      </w:pPr>
      <w:r w:rsidRPr="00987C63">
        <w:rPr>
          <w:b/>
          <w:sz w:val="26"/>
          <w:szCs w:val="26"/>
        </w:rPr>
        <w:t>2. Skutki finansowe dla budżetu Państwa.</w:t>
      </w:r>
    </w:p>
    <w:p w:rsidR="00227EBD" w:rsidRDefault="00227EBD" w:rsidP="00CD39A4">
      <w:pPr>
        <w:spacing w:line="360" w:lineRule="auto"/>
        <w:jc w:val="both"/>
        <w:rPr>
          <w:sz w:val="26"/>
          <w:szCs w:val="26"/>
        </w:rPr>
      </w:pPr>
    </w:p>
    <w:p w:rsidR="00CD39A4" w:rsidRPr="00987C63" w:rsidRDefault="00CD39A4" w:rsidP="00CD39A4">
      <w:pPr>
        <w:spacing w:line="360" w:lineRule="auto"/>
        <w:jc w:val="both"/>
        <w:rPr>
          <w:sz w:val="26"/>
          <w:szCs w:val="26"/>
        </w:rPr>
      </w:pPr>
      <w:r w:rsidRPr="00987C63">
        <w:rPr>
          <w:sz w:val="26"/>
          <w:szCs w:val="26"/>
        </w:rPr>
        <w:t xml:space="preserve">Produkcja przez rolników przetworzonej żywności znajduje się obecnie w "szarej strefie" i nie zasila budżetu państwa. Dlatego wyłączenia spod zakresu przedmiotowego ustawy o podatku dochodowym od osób fizycznych nie będzie rodzić wydatków ani nie zmniejszy przychodów dla budżetu państwa oraz jednostek samorządu terytorialnego. </w:t>
      </w:r>
    </w:p>
    <w:p w:rsidR="00CD39A4" w:rsidRPr="00987C63" w:rsidRDefault="00CD39A4" w:rsidP="00CD39A4">
      <w:pPr>
        <w:spacing w:line="360" w:lineRule="auto"/>
        <w:jc w:val="both"/>
        <w:rPr>
          <w:sz w:val="26"/>
          <w:szCs w:val="26"/>
        </w:rPr>
      </w:pPr>
    </w:p>
    <w:p w:rsidR="00CD39A4" w:rsidRPr="00987C63" w:rsidRDefault="00CD39A4" w:rsidP="00CD39A4">
      <w:pPr>
        <w:spacing w:line="360" w:lineRule="auto"/>
        <w:jc w:val="both"/>
        <w:rPr>
          <w:b/>
          <w:sz w:val="26"/>
          <w:szCs w:val="26"/>
        </w:rPr>
      </w:pPr>
      <w:r w:rsidRPr="00987C63">
        <w:rPr>
          <w:b/>
          <w:sz w:val="26"/>
          <w:szCs w:val="26"/>
        </w:rPr>
        <w:t>3. Oświadczenie o zgodności z prawem Unii Europejskiej.</w:t>
      </w:r>
    </w:p>
    <w:p w:rsidR="00CD39A4" w:rsidRPr="00CD39A4" w:rsidRDefault="00CD39A4" w:rsidP="00CD39A4">
      <w:pPr>
        <w:spacing w:line="360" w:lineRule="auto"/>
        <w:jc w:val="both"/>
        <w:rPr>
          <w:sz w:val="26"/>
          <w:szCs w:val="26"/>
        </w:rPr>
      </w:pPr>
      <w:r w:rsidRPr="00987C63">
        <w:rPr>
          <w:sz w:val="26"/>
          <w:szCs w:val="26"/>
        </w:rPr>
        <w:t>Przedmiot projektu nie jest regulowany prawem Unii Europejskiej.</w:t>
      </w:r>
    </w:p>
    <w:p w:rsidR="00CD39A4" w:rsidRDefault="00CD39A4" w:rsidP="000B74D8">
      <w:pPr>
        <w:spacing w:line="360" w:lineRule="auto"/>
        <w:jc w:val="both"/>
        <w:rPr>
          <w:b/>
          <w:color w:val="000000"/>
          <w:sz w:val="26"/>
          <w:szCs w:val="26"/>
        </w:rPr>
      </w:pPr>
    </w:p>
    <w:p w:rsidR="0051027E" w:rsidRPr="00CD39A4" w:rsidRDefault="0051027E" w:rsidP="000B74D8">
      <w:pPr>
        <w:spacing w:line="360" w:lineRule="auto"/>
        <w:jc w:val="both"/>
        <w:rPr>
          <w:b/>
          <w:color w:val="000000"/>
          <w:sz w:val="26"/>
          <w:szCs w:val="26"/>
        </w:rPr>
      </w:pPr>
    </w:p>
    <w:p w:rsidR="00601897" w:rsidRPr="00CD39A4" w:rsidRDefault="00601897" w:rsidP="000B74D8">
      <w:pPr>
        <w:pStyle w:val="NormalnyWeb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sectPr w:rsidR="00601897" w:rsidRPr="00CD39A4" w:rsidSect="00DD0BDF">
      <w:headerReference w:type="even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3D3" w:rsidRDefault="00E263D3">
      <w:r>
        <w:separator/>
      </w:r>
    </w:p>
  </w:endnote>
  <w:endnote w:type="continuationSeparator" w:id="1">
    <w:p w:rsidR="00E263D3" w:rsidRDefault="00E26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3D3" w:rsidRDefault="00E263D3">
      <w:r>
        <w:separator/>
      </w:r>
    </w:p>
  </w:footnote>
  <w:footnote w:type="continuationSeparator" w:id="1">
    <w:p w:rsidR="00E263D3" w:rsidRDefault="00E263D3">
      <w:r>
        <w:continuationSeparator/>
      </w:r>
    </w:p>
  </w:footnote>
  <w:footnote w:id="2">
    <w:p w:rsidR="00CD39A4" w:rsidRDefault="00CD39A4" w:rsidP="00CD39A4">
      <w:r>
        <w:rPr>
          <w:rStyle w:val="Odwoanieprzypisudolnego"/>
        </w:rPr>
        <w:footnoteRef/>
      </w:r>
      <w:r>
        <w:t xml:space="preserve"> patrz: K. Kohutek: Komentarz do art. 3 ustawy z dnia 2 lipca 2004 r. o swobodzie działalności gospodarczej  (Dz.U.04.173.1807). Komentarz. LEX 2005. – 3 –</w:t>
      </w:r>
    </w:p>
    <w:p w:rsidR="00CD39A4" w:rsidRDefault="00CD39A4" w:rsidP="00CD39A4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9AF" w:rsidRDefault="006B108D" w:rsidP="00F36F4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A09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09AF" w:rsidRDefault="00EA09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1080"/>
      </w:pPr>
      <w:rPr>
        <w:rFonts w:cs="Times New Roman"/>
      </w:rPr>
    </w:lvl>
  </w:abstractNum>
  <w:abstractNum w:abstractNumId="1">
    <w:nsid w:val="0000000F"/>
    <w:multiLevelType w:val="multilevel"/>
    <w:tmpl w:val="0000000F"/>
    <w:name w:val="WW8Num14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38"/>
    <w:multiLevelType w:val="singleLevel"/>
    <w:tmpl w:val="00000038"/>
    <w:name w:val="WW8Num61"/>
    <w:lvl w:ilvl="0">
      <w:start w:val="3"/>
      <w:numFmt w:val="lowerLetter"/>
      <w:lvlText w:val="%1)"/>
      <w:lvlJc w:val="left"/>
      <w:pPr>
        <w:tabs>
          <w:tab w:val="num" w:pos="2520"/>
        </w:tabs>
        <w:ind w:left="2520" w:hanging="360"/>
      </w:pPr>
    </w:lvl>
  </w:abstractNum>
  <w:abstractNum w:abstractNumId="3">
    <w:nsid w:val="0000003B"/>
    <w:multiLevelType w:val="singleLevel"/>
    <w:tmpl w:val="0000003B"/>
    <w:name w:val="WW8Num64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Arial" w:hAnsi="Arial"/>
        <w:sz w:val="20"/>
      </w:rPr>
    </w:lvl>
  </w:abstractNum>
  <w:abstractNum w:abstractNumId="4">
    <w:nsid w:val="0000004A"/>
    <w:multiLevelType w:val="multilevel"/>
    <w:tmpl w:val="0000004A"/>
    <w:name w:val="WW8Num81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6A"/>
    <w:multiLevelType w:val="multilevel"/>
    <w:tmpl w:val="0000006A"/>
    <w:name w:val="WW8Num117"/>
    <w:lvl w:ilvl="0">
      <w:start w:val="4"/>
      <w:numFmt w:val="lowerLetter"/>
      <w:lvlText w:val="%1)"/>
      <w:lvlJc w:val="left"/>
      <w:pPr>
        <w:tabs>
          <w:tab w:val="num" w:pos="2406"/>
        </w:tabs>
        <w:ind w:left="240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640043E"/>
    <w:multiLevelType w:val="hybridMultilevel"/>
    <w:tmpl w:val="266A006A"/>
    <w:lvl w:ilvl="0" w:tplc="F91AFB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E047BB"/>
    <w:multiLevelType w:val="hybridMultilevel"/>
    <w:tmpl w:val="EFEA69CE"/>
    <w:lvl w:ilvl="0" w:tplc="3252F0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0F2FB2"/>
    <w:multiLevelType w:val="hybridMultilevel"/>
    <w:tmpl w:val="02C8F192"/>
    <w:lvl w:ilvl="0" w:tplc="52CE0D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A201ED6"/>
    <w:multiLevelType w:val="hybridMultilevel"/>
    <w:tmpl w:val="E854A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65C5B"/>
    <w:multiLevelType w:val="hybridMultilevel"/>
    <w:tmpl w:val="D9B0C7A8"/>
    <w:lvl w:ilvl="0" w:tplc="095C4948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>
    <w:nsid w:val="3A9E0530"/>
    <w:multiLevelType w:val="hybridMultilevel"/>
    <w:tmpl w:val="FB581F2C"/>
    <w:lvl w:ilvl="0" w:tplc="27F085F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20323F6"/>
    <w:multiLevelType w:val="hybridMultilevel"/>
    <w:tmpl w:val="7E82B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B2565"/>
    <w:multiLevelType w:val="hybridMultilevel"/>
    <w:tmpl w:val="76228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4787C"/>
    <w:multiLevelType w:val="hybridMultilevel"/>
    <w:tmpl w:val="E39699F2"/>
    <w:lvl w:ilvl="0" w:tplc="FE12C57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272E1"/>
    <w:multiLevelType w:val="hybridMultilevel"/>
    <w:tmpl w:val="6EF0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C5990"/>
    <w:multiLevelType w:val="hybridMultilevel"/>
    <w:tmpl w:val="AE2C7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C7AE9"/>
    <w:multiLevelType w:val="multilevel"/>
    <w:tmpl w:val="0000004A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6667A2C"/>
    <w:multiLevelType w:val="hybridMultilevel"/>
    <w:tmpl w:val="90E2B0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A13338"/>
    <w:multiLevelType w:val="hybridMultilevel"/>
    <w:tmpl w:val="7B642B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849BB"/>
    <w:multiLevelType w:val="hybridMultilevel"/>
    <w:tmpl w:val="1FBA9F78"/>
    <w:lvl w:ilvl="0" w:tplc="FF7E5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7"/>
  </w:num>
  <w:num w:numId="9">
    <w:abstractNumId w:val="7"/>
  </w:num>
  <w:num w:numId="10">
    <w:abstractNumId w:val="10"/>
  </w:num>
  <w:num w:numId="11">
    <w:abstractNumId w:val="11"/>
  </w:num>
  <w:num w:numId="12">
    <w:abstractNumId w:val="9"/>
  </w:num>
  <w:num w:numId="13">
    <w:abstractNumId w:val="13"/>
  </w:num>
  <w:num w:numId="14">
    <w:abstractNumId w:val="6"/>
  </w:num>
  <w:num w:numId="15">
    <w:abstractNumId w:val="16"/>
  </w:num>
  <w:num w:numId="16">
    <w:abstractNumId w:val="8"/>
  </w:num>
  <w:num w:numId="17">
    <w:abstractNumId w:val="12"/>
  </w:num>
  <w:num w:numId="18">
    <w:abstractNumId w:val="14"/>
  </w:num>
  <w:num w:numId="19">
    <w:abstractNumId w:val="15"/>
  </w:num>
  <w:num w:numId="20">
    <w:abstractNumId w:val="2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048F7"/>
    <w:rsid w:val="00001C35"/>
    <w:rsid w:val="00002B84"/>
    <w:rsid w:val="00003126"/>
    <w:rsid w:val="00013610"/>
    <w:rsid w:val="0001705E"/>
    <w:rsid w:val="0002471F"/>
    <w:rsid w:val="000516A3"/>
    <w:rsid w:val="00054CD7"/>
    <w:rsid w:val="0005582D"/>
    <w:rsid w:val="00067D85"/>
    <w:rsid w:val="0007335D"/>
    <w:rsid w:val="000850AD"/>
    <w:rsid w:val="000B055F"/>
    <w:rsid w:val="000B74D8"/>
    <w:rsid w:val="000D649C"/>
    <w:rsid w:val="00103911"/>
    <w:rsid w:val="001114BC"/>
    <w:rsid w:val="00144277"/>
    <w:rsid w:val="001535BA"/>
    <w:rsid w:val="00173AF3"/>
    <w:rsid w:val="0018422A"/>
    <w:rsid w:val="00190C2F"/>
    <w:rsid w:val="001B14ED"/>
    <w:rsid w:val="001B77C9"/>
    <w:rsid w:val="001D069E"/>
    <w:rsid w:val="001D7DBE"/>
    <w:rsid w:val="00207A9D"/>
    <w:rsid w:val="00227EBD"/>
    <w:rsid w:val="00232A27"/>
    <w:rsid w:val="00232D04"/>
    <w:rsid w:val="002344AF"/>
    <w:rsid w:val="00250E0A"/>
    <w:rsid w:val="00255332"/>
    <w:rsid w:val="00255CCA"/>
    <w:rsid w:val="0025615A"/>
    <w:rsid w:val="0025709A"/>
    <w:rsid w:val="00270D9B"/>
    <w:rsid w:val="00275B2F"/>
    <w:rsid w:val="00295860"/>
    <w:rsid w:val="002A20B2"/>
    <w:rsid w:val="002B2CF8"/>
    <w:rsid w:val="002D5778"/>
    <w:rsid w:val="002E0864"/>
    <w:rsid w:val="003023D4"/>
    <w:rsid w:val="003129DE"/>
    <w:rsid w:val="003206C9"/>
    <w:rsid w:val="00330310"/>
    <w:rsid w:val="00331108"/>
    <w:rsid w:val="00333127"/>
    <w:rsid w:val="003447C7"/>
    <w:rsid w:val="00352A8F"/>
    <w:rsid w:val="00360FC2"/>
    <w:rsid w:val="003618EE"/>
    <w:rsid w:val="003642DB"/>
    <w:rsid w:val="0038154A"/>
    <w:rsid w:val="00382B10"/>
    <w:rsid w:val="00386F9E"/>
    <w:rsid w:val="00390BA7"/>
    <w:rsid w:val="003915A6"/>
    <w:rsid w:val="003A241B"/>
    <w:rsid w:val="003A7C16"/>
    <w:rsid w:val="003C5CFA"/>
    <w:rsid w:val="003C66A9"/>
    <w:rsid w:val="003F298D"/>
    <w:rsid w:val="004026E7"/>
    <w:rsid w:val="00407D99"/>
    <w:rsid w:val="004556BF"/>
    <w:rsid w:val="00457A01"/>
    <w:rsid w:val="00463E49"/>
    <w:rsid w:val="00470C2E"/>
    <w:rsid w:val="004747AF"/>
    <w:rsid w:val="004B082D"/>
    <w:rsid w:val="004B534C"/>
    <w:rsid w:val="004D2207"/>
    <w:rsid w:val="004E0F15"/>
    <w:rsid w:val="005031D2"/>
    <w:rsid w:val="0051027E"/>
    <w:rsid w:val="00532352"/>
    <w:rsid w:val="005372F5"/>
    <w:rsid w:val="00547B75"/>
    <w:rsid w:val="005557A9"/>
    <w:rsid w:val="005A5D5F"/>
    <w:rsid w:val="005A7D47"/>
    <w:rsid w:val="005C45F2"/>
    <w:rsid w:val="005C5C30"/>
    <w:rsid w:val="005F3271"/>
    <w:rsid w:val="005F3391"/>
    <w:rsid w:val="00601897"/>
    <w:rsid w:val="0061187B"/>
    <w:rsid w:val="006176D9"/>
    <w:rsid w:val="0062136C"/>
    <w:rsid w:val="00622763"/>
    <w:rsid w:val="00664865"/>
    <w:rsid w:val="0068570B"/>
    <w:rsid w:val="006866EA"/>
    <w:rsid w:val="006B108D"/>
    <w:rsid w:val="006D12BB"/>
    <w:rsid w:val="006D3EDB"/>
    <w:rsid w:val="006D641D"/>
    <w:rsid w:val="006D72D6"/>
    <w:rsid w:val="006F1606"/>
    <w:rsid w:val="007021AC"/>
    <w:rsid w:val="00707C81"/>
    <w:rsid w:val="0073688A"/>
    <w:rsid w:val="00743BAB"/>
    <w:rsid w:val="00763004"/>
    <w:rsid w:val="007740ED"/>
    <w:rsid w:val="00790F6A"/>
    <w:rsid w:val="007946AC"/>
    <w:rsid w:val="007A269F"/>
    <w:rsid w:val="007C3E4E"/>
    <w:rsid w:val="007D40CF"/>
    <w:rsid w:val="007E7EE3"/>
    <w:rsid w:val="00814A9D"/>
    <w:rsid w:val="0081503A"/>
    <w:rsid w:val="008324CC"/>
    <w:rsid w:val="00841138"/>
    <w:rsid w:val="00842132"/>
    <w:rsid w:val="008641AB"/>
    <w:rsid w:val="00873BC7"/>
    <w:rsid w:val="0088576F"/>
    <w:rsid w:val="008A3CB8"/>
    <w:rsid w:val="008B3B9F"/>
    <w:rsid w:val="008B6E88"/>
    <w:rsid w:val="008C0265"/>
    <w:rsid w:val="008D59C3"/>
    <w:rsid w:val="008E1CE3"/>
    <w:rsid w:val="008E4F51"/>
    <w:rsid w:val="008E514B"/>
    <w:rsid w:val="008F2493"/>
    <w:rsid w:val="0090513C"/>
    <w:rsid w:val="00914806"/>
    <w:rsid w:val="00924D51"/>
    <w:rsid w:val="00924FEA"/>
    <w:rsid w:val="0093382B"/>
    <w:rsid w:val="00960DF9"/>
    <w:rsid w:val="009611C5"/>
    <w:rsid w:val="00970AD3"/>
    <w:rsid w:val="00981382"/>
    <w:rsid w:val="009825D9"/>
    <w:rsid w:val="00987C63"/>
    <w:rsid w:val="00992572"/>
    <w:rsid w:val="009E02AB"/>
    <w:rsid w:val="00A12AAC"/>
    <w:rsid w:val="00A4329E"/>
    <w:rsid w:val="00A57BC9"/>
    <w:rsid w:val="00A65BEA"/>
    <w:rsid w:val="00AB775B"/>
    <w:rsid w:val="00AE243D"/>
    <w:rsid w:val="00AE488D"/>
    <w:rsid w:val="00AE5AA0"/>
    <w:rsid w:val="00B048F7"/>
    <w:rsid w:val="00B06974"/>
    <w:rsid w:val="00B2020D"/>
    <w:rsid w:val="00B26F43"/>
    <w:rsid w:val="00B26FD9"/>
    <w:rsid w:val="00B31323"/>
    <w:rsid w:val="00B443CB"/>
    <w:rsid w:val="00B50038"/>
    <w:rsid w:val="00B52164"/>
    <w:rsid w:val="00B6762F"/>
    <w:rsid w:val="00B77FE4"/>
    <w:rsid w:val="00B84729"/>
    <w:rsid w:val="00B95B5E"/>
    <w:rsid w:val="00BB18A6"/>
    <w:rsid w:val="00BB2512"/>
    <w:rsid w:val="00BD6982"/>
    <w:rsid w:val="00BF55EF"/>
    <w:rsid w:val="00C14147"/>
    <w:rsid w:val="00C16C12"/>
    <w:rsid w:val="00C368C3"/>
    <w:rsid w:val="00C37EED"/>
    <w:rsid w:val="00C5779A"/>
    <w:rsid w:val="00C60B66"/>
    <w:rsid w:val="00CB38E1"/>
    <w:rsid w:val="00CB3D1A"/>
    <w:rsid w:val="00CC2B53"/>
    <w:rsid w:val="00CD39A4"/>
    <w:rsid w:val="00CD3B7F"/>
    <w:rsid w:val="00CD7794"/>
    <w:rsid w:val="00CE0BD8"/>
    <w:rsid w:val="00CE7C2C"/>
    <w:rsid w:val="00CF7063"/>
    <w:rsid w:val="00D1481A"/>
    <w:rsid w:val="00D1528D"/>
    <w:rsid w:val="00D20598"/>
    <w:rsid w:val="00D227BD"/>
    <w:rsid w:val="00D24BB7"/>
    <w:rsid w:val="00D32CC9"/>
    <w:rsid w:val="00D36108"/>
    <w:rsid w:val="00D43066"/>
    <w:rsid w:val="00D51973"/>
    <w:rsid w:val="00D6000D"/>
    <w:rsid w:val="00D63A5E"/>
    <w:rsid w:val="00D70B25"/>
    <w:rsid w:val="00D71325"/>
    <w:rsid w:val="00D759F4"/>
    <w:rsid w:val="00D803C5"/>
    <w:rsid w:val="00D8107B"/>
    <w:rsid w:val="00D83C3E"/>
    <w:rsid w:val="00DA5561"/>
    <w:rsid w:val="00DA55FB"/>
    <w:rsid w:val="00DB5927"/>
    <w:rsid w:val="00DC51F4"/>
    <w:rsid w:val="00DD06E8"/>
    <w:rsid w:val="00DD0BDF"/>
    <w:rsid w:val="00DD29DA"/>
    <w:rsid w:val="00DD4262"/>
    <w:rsid w:val="00DD5C9C"/>
    <w:rsid w:val="00DF1511"/>
    <w:rsid w:val="00E00170"/>
    <w:rsid w:val="00E02D99"/>
    <w:rsid w:val="00E263D3"/>
    <w:rsid w:val="00E338C2"/>
    <w:rsid w:val="00E41BBF"/>
    <w:rsid w:val="00E420AC"/>
    <w:rsid w:val="00E42125"/>
    <w:rsid w:val="00E51A55"/>
    <w:rsid w:val="00E53B00"/>
    <w:rsid w:val="00E553A4"/>
    <w:rsid w:val="00E6746C"/>
    <w:rsid w:val="00E87C1E"/>
    <w:rsid w:val="00E94C0F"/>
    <w:rsid w:val="00EA09AF"/>
    <w:rsid w:val="00EA6D4B"/>
    <w:rsid w:val="00EB0478"/>
    <w:rsid w:val="00EB15EB"/>
    <w:rsid w:val="00EB7A81"/>
    <w:rsid w:val="00EC360E"/>
    <w:rsid w:val="00F04CE8"/>
    <w:rsid w:val="00F150FD"/>
    <w:rsid w:val="00F20E2A"/>
    <w:rsid w:val="00F36F48"/>
    <w:rsid w:val="00F414B6"/>
    <w:rsid w:val="00F419B9"/>
    <w:rsid w:val="00F43374"/>
    <w:rsid w:val="00F57D49"/>
    <w:rsid w:val="00F63EF2"/>
    <w:rsid w:val="00F738E4"/>
    <w:rsid w:val="00F77DE9"/>
    <w:rsid w:val="00F82121"/>
    <w:rsid w:val="00F86BB7"/>
    <w:rsid w:val="00F91F55"/>
    <w:rsid w:val="00F926AC"/>
    <w:rsid w:val="00FB74A2"/>
    <w:rsid w:val="00FC1532"/>
    <w:rsid w:val="00FD6EFC"/>
    <w:rsid w:val="00FE2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48F7"/>
    <w:pPr>
      <w:suppressAutoHyphens/>
    </w:pPr>
    <w:rPr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B048F7"/>
    <w:rPr>
      <w:rFonts w:cs="Times New Roman"/>
      <w:color w:val="0000FF"/>
      <w:u w:val="single"/>
    </w:rPr>
  </w:style>
  <w:style w:type="character" w:styleId="Odwoanieprzypisudolnego">
    <w:name w:val="footnote reference"/>
    <w:uiPriority w:val="99"/>
    <w:semiHidden/>
    <w:rsid w:val="00B048F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048F7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D205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D227BD"/>
    <w:pPr>
      <w:suppressAutoHyphens w:val="0"/>
      <w:spacing w:before="150"/>
    </w:pPr>
    <w:rPr>
      <w:rFonts w:ascii="Arial" w:hAnsi="Arial" w:cs="Arial"/>
      <w:color w:val="000000"/>
      <w:lang w:eastAsia="pl-PL"/>
    </w:rPr>
  </w:style>
  <w:style w:type="character" w:customStyle="1" w:styleId="warheader1">
    <w:name w:val="war_header1"/>
    <w:rsid w:val="002D5778"/>
    <w:rPr>
      <w:b/>
      <w:bCs/>
      <w:sz w:val="29"/>
      <w:szCs w:val="29"/>
    </w:rPr>
  </w:style>
  <w:style w:type="character" w:customStyle="1" w:styleId="highlight1">
    <w:name w:val="highlight1"/>
    <w:rsid w:val="009E02AB"/>
    <w:rPr>
      <w:b/>
      <w:bCs/>
    </w:rPr>
  </w:style>
  <w:style w:type="paragraph" w:customStyle="1" w:styleId="Znak">
    <w:name w:val="Znak"/>
    <w:basedOn w:val="Normalny"/>
    <w:rsid w:val="00173AF3"/>
    <w:pPr>
      <w:suppressAutoHyphens w:val="0"/>
    </w:pPr>
    <w:rPr>
      <w:lang w:eastAsia="pl-PL"/>
    </w:rPr>
  </w:style>
  <w:style w:type="paragraph" w:styleId="Nagwek">
    <w:name w:val="header"/>
    <w:basedOn w:val="Normalny"/>
    <w:rsid w:val="00DD0B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0BDF"/>
  </w:style>
  <w:style w:type="character" w:styleId="Odwoaniedokomentarza">
    <w:name w:val="annotation reference"/>
    <w:uiPriority w:val="99"/>
    <w:rsid w:val="00F91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91F55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F91F5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F91F55"/>
    <w:rPr>
      <w:b/>
      <w:bCs/>
    </w:rPr>
  </w:style>
  <w:style w:type="character" w:customStyle="1" w:styleId="TematkomentarzaZnak">
    <w:name w:val="Temat komentarza Znak"/>
    <w:link w:val="Tematkomentarza"/>
    <w:rsid w:val="00F91F55"/>
    <w:rPr>
      <w:b/>
      <w:bCs/>
      <w:lang w:eastAsia="ar-SA"/>
    </w:rPr>
  </w:style>
  <w:style w:type="character" w:customStyle="1" w:styleId="h1">
    <w:name w:val="h1"/>
    <w:basedOn w:val="Domylnaczcionkaakapitu"/>
    <w:rsid w:val="00D63A5E"/>
  </w:style>
  <w:style w:type="character" w:customStyle="1" w:styleId="luchili">
    <w:name w:val="luc_hili"/>
    <w:basedOn w:val="Domylnaczcionkaakapitu"/>
    <w:rsid w:val="00232D04"/>
  </w:style>
  <w:style w:type="character" w:customStyle="1" w:styleId="tabulatory">
    <w:name w:val="tabulatory"/>
    <w:basedOn w:val="Domylnaczcionkaakapitu"/>
    <w:rsid w:val="00232D04"/>
  </w:style>
  <w:style w:type="paragraph" w:styleId="Stopka">
    <w:name w:val="footer"/>
    <w:basedOn w:val="Normalny"/>
    <w:link w:val="StopkaZnak"/>
    <w:uiPriority w:val="99"/>
    <w:rsid w:val="00E338C2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E338C2"/>
    <w:rPr>
      <w:sz w:val="24"/>
      <w:szCs w:val="24"/>
      <w:lang w:eastAsia="ar-SA"/>
    </w:rPr>
  </w:style>
  <w:style w:type="paragraph" w:customStyle="1" w:styleId="Default">
    <w:name w:val="Default"/>
    <w:rsid w:val="00CB38E1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8E4F51"/>
    <w:pPr>
      <w:ind w:left="708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CD39A4"/>
    <w:rPr>
      <w:rFonts w:ascii="Arial" w:hAnsi="Arial" w:cs="Arial"/>
      <w:lang w:eastAsia="ar-SA"/>
    </w:rPr>
  </w:style>
  <w:style w:type="character" w:customStyle="1" w:styleId="apple-converted-space">
    <w:name w:val="apple-converted-space"/>
    <w:basedOn w:val="Domylnaczcionkaakapitu"/>
    <w:rsid w:val="00CD39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1765</Words>
  <Characters>10593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Art</vt:lpstr>
      <vt:lpstr>Art</vt:lpstr>
    </vt:vector>
  </TitlesOfParts>
  <Company>MRiRW</Company>
  <LinksUpToDate>false</LinksUpToDate>
  <CharactersWithSpaces>12334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</dc:title>
  <dc:subject/>
  <dc:creator>kgor</dc:creator>
  <cp:keywords/>
  <cp:lastModifiedBy>Fundacja</cp:lastModifiedBy>
  <cp:revision>2</cp:revision>
  <cp:lastPrinted>2014-01-30T12:36:00Z</cp:lastPrinted>
  <dcterms:created xsi:type="dcterms:W3CDTF">2015-03-09T14:25:00Z</dcterms:created>
  <dcterms:modified xsi:type="dcterms:W3CDTF">2015-03-09T14:25:00Z</dcterms:modified>
</cp:coreProperties>
</file>